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CBC" w:rsidRDefault="008C0BE1">
      <w:pPr>
        <w:pStyle w:val="Standard"/>
        <w:tabs>
          <w:tab w:val="right" w:pos="9072"/>
        </w:tabs>
      </w:pPr>
      <w:r>
        <w:rPr>
          <w:b/>
          <w:bCs/>
          <w:sz w:val="22"/>
          <w:szCs w:val="22"/>
          <w:lang w:val="hu-HU"/>
        </w:rPr>
        <w:t>5. 2. Táblázat:</w:t>
      </w:r>
      <w:r>
        <w:rPr>
          <w:bCs/>
          <w:sz w:val="22"/>
          <w:szCs w:val="22"/>
          <w:lang w:val="hu-HU"/>
        </w:rPr>
        <w:t xml:space="preserve"> A tantárgyak könyve</w:t>
      </w:r>
      <w:r>
        <w:rPr>
          <w:bCs/>
          <w:sz w:val="22"/>
          <w:szCs w:val="22"/>
          <w:lang w:val="hu-HU"/>
        </w:rPr>
        <w:tab/>
        <w:t xml:space="preserve">A tantárgy kódja: </w:t>
      </w:r>
      <w:r>
        <w:rPr>
          <w:bCs/>
          <w:sz w:val="22"/>
          <w:szCs w:val="22"/>
          <w:lang w:val="hr-HR"/>
        </w:rPr>
        <w:t>V</w:t>
      </w:r>
      <w:r>
        <w:rPr>
          <w:bCs/>
          <w:sz w:val="22"/>
          <w:szCs w:val="22"/>
        </w:rPr>
        <w:t>-</w:t>
      </w:r>
      <w:r>
        <w:rPr>
          <w:bCs/>
          <w:sz w:val="22"/>
          <w:szCs w:val="22"/>
          <w:lang w:val="hu-HU"/>
        </w:rPr>
        <w:t>3-2-2-1</w:t>
      </w:r>
    </w:p>
    <w:tbl>
      <w:tblPr>
        <w:tblW w:w="904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3"/>
        <w:gridCol w:w="1387"/>
        <w:gridCol w:w="1236"/>
        <w:gridCol w:w="1262"/>
        <w:gridCol w:w="1907"/>
        <w:gridCol w:w="1129"/>
        <w:gridCol w:w="707"/>
        <w:gridCol w:w="40"/>
      </w:tblGrid>
      <w:tr w:rsidR="00782CBC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9001" w:type="dxa"/>
            <w:gridSpan w:val="7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CBC" w:rsidRDefault="008C0BE1">
            <w:pPr>
              <w:pStyle w:val="Standard"/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program/programok: OKLEVELES ÓVODAPEDAGÓGUS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Az oktatás fajtája és szintje:</w:t>
            </w:r>
            <w:r>
              <w:rPr>
                <w:sz w:val="22"/>
                <w:szCs w:val="22"/>
                <w:lang w:val="hu-HU"/>
              </w:rPr>
              <w:t xml:space="preserve"> egyetemi alapképzés – elsőfokú </w:t>
            </w:r>
            <w:r>
              <w:rPr>
                <w:sz w:val="22"/>
                <w:szCs w:val="22"/>
                <w:lang w:val="hu-HU"/>
              </w:rPr>
              <w:t>tanulmányok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 tantárgy elnevezése: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b/>
                <w:sz w:val="22"/>
                <w:szCs w:val="22"/>
                <w:lang w:val="hu-HU"/>
              </w:rPr>
              <w:t>ÓVODAI ÉNEK-ZENE TANÍTÁSA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Oktató: Görög Noémi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státusza: VÁLASZTHATÓ, 3. szemeszter, 1+1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2 (kettő)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-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/>
              <w:jc w:val="both"/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782CBC" w:rsidRDefault="008C0BE1">
            <w:pPr>
              <w:pStyle w:val="Standard"/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vokális-instrumentális oktatás célja, hogy felkészítse a </w:t>
            </w:r>
            <w:r>
              <w:rPr>
                <w:sz w:val="22"/>
                <w:szCs w:val="22"/>
                <w:lang w:val="hu-HU"/>
              </w:rPr>
              <w:t>hallgatókat az óvodai zenei órákra, valamint a gyermekek szabadidős tevékenységeinek sokrétű tartalmának felismerésére. Ugyanakkor a hallgatóknak sikeresen fel kell készülniük a zeneoktatási módszertan gyakorlati részének nyomon követésére és végrehajtásár</w:t>
            </w:r>
            <w:r>
              <w:rPr>
                <w:sz w:val="22"/>
                <w:szCs w:val="22"/>
                <w:lang w:val="hu-HU"/>
              </w:rPr>
              <w:t>a.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782CBC" w:rsidRDefault="008C0BE1">
            <w:pPr>
              <w:pStyle w:val="Standard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elvégzése után a hallgatóktól elvárják, hogy képesek legyenek hangszereken játszani, zongorázni (zongora, harmonika), a fuvola, és képesek legyenek használni az Orf hangszert.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782CBC" w:rsidRDefault="008C0BE1">
            <w:pPr>
              <w:pStyle w:val="Standard"/>
              <w:jc w:val="both"/>
              <w:rPr>
                <w:i/>
                <w:sz w:val="20"/>
                <w:szCs w:val="22"/>
                <w:lang w:val="hu-HU"/>
              </w:rPr>
            </w:pPr>
            <w:r>
              <w:rPr>
                <w:i/>
                <w:sz w:val="20"/>
                <w:szCs w:val="22"/>
                <w:lang w:val="hu-HU"/>
              </w:rPr>
              <w:t>Elmélet:</w:t>
            </w:r>
          </w:p>
          <w:p w:rsidR="00782CBC" w:rsidRDefault="008C0BE1">
            <w:pPr>
              <w:pStyle w:val="Standard"/>
              <w:jc w:val="both"/>
              <w:rPr>
                <w:i/>
                <w:sz w:val="20"/>
                <w:szCs w:val="22"/>
                <w:lang w:val="hu-HU"/>
              </w:rPr>
            </w:pPr>
            <w:r>
              <w:rPr>
                <w:i/>
                <w:sz w:val="20"/>
                <w:szCs w:val="22"/>
                <w:lang w:val="hu-HU"/>
              </w:rPr>
              <w:t>Ritmus,dallam,relativ szolmizáció.</w:t>
            </w:r>
          </w:p>
          <w:p w:rsidR="00782CBC" w:rsidRDefault="008C0BE1">
            <w:pPr>
              <w:pStyle w:val="Standard"/>
              <w:jc w:val="both"/>
              <w:rPr>
                <w:i/>
                <w:sz w:val="20"/>
                <w:szCs w:val="22"/>
                <w:lang w:val="hu-HU"/>
              </w:rPr>
            </w:pPr>
            <w:r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782CBC" w:rsidRDefault="008C0BE1">
            <w:pPr>
              <w:pStyle w:val="ListParagraph"/>
              <w:ind w:left="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bookmarkStart w:id="0" w:name="_GoBack"/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782CBC" w:rsidRDefault="008C0BE1">
            <w:pPr>
              <w:pStyle w:val="Standard"/>
              <w:ind w:left="1701" w:hanging="1701"/>
              <w:jc w:val="both"/>
            </w:pPr>
            <w:r>
              <w:rPr>
                <w:i/>
                <w:sz w:val="20"/>
                <w:szCs w:val="22"/>
                <w:lang w:val="hu-HU"/>
              </w:rPr>
              <w:t>Kötelező</w:t>
            </w:r>
            <w:r>
              <w:rPr>
                <w:sz w:val="20"/>
                <w:szCs w:val="22"/>
                <w:lang w:val="hu-HU"/>
              </w:rPr>
              <w:t>:</w:t>
            </w:r>
          </w:p>
          <w:p w:rsidR="00782CBC" w:rsidRDefault="008C0BE1">
            <w:pPr>
              <w:pStyle w:val="Textbody"/>
              <w:ind w:left="179" w:hanging="2"/>
              <w:jc w:val="both"/>
              <w:rPr>
                <w:i/>
                <w:color w:val="000000"/>
                <w:sz w:val="20"/>
                <w:szCs w:val="22"/>
                <w:lang w:val="hu-HU"/>
              </w:rPr>
            </w:pPr>
            <w:r>
              <w:rPr>
                <w:i/>
                <w:color w:val="000000"/>
                <w:sz w:val="20"/>
                <w:szCs w:val="22"/>
                <w:lang w:val="hu-HU"/>
              </w:rPr>
              <w:t>Huszár, E. (1998): Zenekultúra – módszertani kézikönyv a Pedagógiai Akadémiák számára, Atlantis, Novi Sad.</w:t>
            </w:r>
          </w:p>
          <w:p w:rsidR="00782CBC" w:rsidRDefault="008C0BE1">
            <w:pPr>
              <w:pStyle w:val="Textbody"/>
              <w:ind w:left="1701" w:hanging="1701"/>
              <w:jc w:val="both"/>
              <w:rPr>
                <w:sz w:val="20"/>
                <w:lang w:val="hu-HU"/>
              </w:rPr>
            </w:pPr>
            <w:r>
              <w:rPr>
                <w:sz w:val="20"/>
                <w:lang w:val="hu-HU"/>
              </w:rPr>
              <w:t xml:space="preserve">Kokas, K. (1983): Képesség </w:t>
            </w:r>
            <w:r>
              <w:rPr>
                <w:sz w:val="20"/>
                <w:lang w:val="hu-HU"/>
              </w:rPr>
              <w:t>fejlesztés zenei neveléssel, Zeneműkiadó, Budapest.</w:t>
            </w:r>
          </w:p>
          <w:p w:rsidR="00782CBC" w:rsidRDefault="008C0BE1">
            <w:pPr>
              <w:pStyle w:val="Textbody"/>
              <w:spacing w:after="40"/>
              <w:ind w:left="1701" w:hanging="1701"/>
              <w:jc w:val="both"/>
              <w:rPr>
                <w:sz w:val="20"/>
                <w:lang w:val="hu-HU"/>
              </w:rPr>
            </w:pPr>
            <w:r>
              <w:rPr>
                <w:sz w:val="20"/>
                <w:lang w:val="hu-HU"/>
              </w:rPr>
              <w:t>Szőnyi, E. (1984): Kodály nevelési eszméi, Tankönyvkiadó, Budapest.</w:t>
            </w:r>
          </w:p>
          <w:p w:rsidR="00782CBC" w:rsidRDefault="00782CBC">
            <w:pPr>
              <w:pStyle w:val="Standard"/>
              <w:ind w:left="179" w:hanging="2"/>
              <w:jc w:val="both"/>
              <w:rPr>
                <w:i/>
                <w:color w:val="FF0000"/>
                <w:sz w:val="20"/>
                <w:szCs w:val="22"/>
                <w:lang w:val="hu-HU"/>
              </w:rPr>
            </w:pPr>
          </w:p>
          <w:p w:rsidR="00782CBC" w:rsidRDefault="00782CBC">
            <w:pPr>
              <w:pStyle w:val="Standard"/>
              <w:ind w:left="1701" w:hanging="1701"/>
              <w:jc w:val="both"/>
            </w:pPr>
          </w:p>
          <w:p w:rsidR="00782CBC" w:rsidRDefault="00782CBC">
            <w:pPr>
              <w:pStyle w:val="Standard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bookmarkEnd w:id="0"/>
      <w:tr w:rsidR="00782CBC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8294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1373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782CBC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1373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E761F0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8C0BE1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8C0BE1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 xml:space="preserve">0 </w:t>
            </w:r>
            <w:r>
              <w:rPr>
                <w:b/>
                <w:sz w:val="20"/>
                <w:szCs w:val="20"/>
                <w:lang w:val="hu-HU"/>
              </w:rPr>
              <w:t>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782CBC" w:rsidRDefault="008C0BE1">
            <w:pPr>
              <w:pStyle w:val="Standard"/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gyakorlatok, koncertek látogatása.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82CBC" w:rsidRDefault="008C0BE1">
            <w:pPr>
              <w:pStyle w:val="Standard"/>
              <w:jc w:val="center"/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  <w:jc w:val="center"/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írásbeli </w:t>
            </w:r>
            <w:r>
              <w:rPr>
                <w:sz w:val="22"/>
                <w:szCs w:val="22"/>
                <w:lang w:val="hu-HU"/>
              </w:rPr>
              <w:t>vizsga</w:t>
            </w:r>
          </w:p>
        </w:tc>
        <w:tc>
          <w:tcPr>
            <w:tcW w:w="1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szóbeli vizsga  </w:t>
            </w:r>
          </w:p>
        </w:tc>
        <w:tc>
          <w:tcPr>
            <w:tcW w:w="18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82CBC" w:rsidRDefault="008C0BE1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782CBC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782CBC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782CB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8C0BE1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782CBC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743" w:type="dxa"/>
            <w:gridSpan w:val="3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BC" w:rsidRDefault="00782CBC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2CBC" w:rsidRDefault="00782CBC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</w:tbl>
    <w:p w:rsidR="00782CBC" w:rsidRDefault="00782CBC">
      <w:pPr>
        <w:pStyle w:val="Standard"/>
      </w:pPr>
    </w:p>
    <w:sectPr w:rsidR="00782CBC">
      <w:pgSz w:w="11906" w:h="16838"/>
      <w:pgMar w:top="1135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C0BE1">
      <w:r>
        <w:separator/>
      </w:r>
    </w:p>
  </w:endnote>
  <w:endnote w:type="continuationSeparator" w:id="0">
    <w:p w:rsidR="00000000" w:rsidRDefault="008C0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C0BE1">
      <w:r>
        <w:rPr>
          <w:color w:val="000000"/>
        </w:rPr>
        <w:separator/>
      </w:r>
    </w:p>
  </w:footnote>
  <w:footnote w:type="continuationSeparator" w:id="0">
    <w:p w:rsidR="00000000" w:rsidRDefault="008C0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F367E"/>
    <w:multiLevelType w:val="multilevel"/>
    <w:tmpl w:val="7828F22A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2A9831A5"/>
    <w:multiLevelType w:val="multilevel"/>
    <w:tmpl w:val="919CA82A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F737FD9"/>
    <w:multiLevelType w:val="multilevel"/>
    <w:tmpl w:val="DF2A0DC4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36DC4F3C"/>
    <w:multiLevelType w:val="multilevel"/>
    <w:tmpl w:val="D8C818E8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3D2A3DD1"/>
    <w:multiLevelType w:val="multilevel"/>
    <w:tmpl w:val="8FC4CEAA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424C18BC"/>
    <w:multiLevelType w:val="multilevel"/>
    <w:tmpl w:val="49BE8C80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451863CA"/>
    <w:multiLevelType w:val="multilevel"/>
    <w:tmpl w:val="EC82D4B0"/>
    <w:styleLink w:val="WWNum1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7" w15:restartNumberingAfterBreak="0">
    <w:nsid w:val="45301350"/>
    <w:multiLevelType w:val="multilevel"/>
    <w:tmpl w:val="4D4826E6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493C5818"/>
    <w:multiLevelType w:val="multilevel"/>
    <w:tmpl w:val="BF7A647E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4EDB7008"/>
    <w:multiLevelType w:val="multilevel"/>
    <w:tmpl w:val="67DAA74A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61106F93"/>
    <w:multiLevelType w:val="multilevel"/>
    <w:tmpl w:val="316EB95C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6893211C"/>
    <w:multiLevelType w:val="multilevel"/>
    <w:tmpl w:val="F16C4A28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6CAA1307"/>
    <w:multiLevelType w:val="multilevel"/>
    <w:tmpl w:val="452AF384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6D715EE8"/>
    <w:multiLevelType w:val="multilevel"/>
    <w:tmpl w:val="4CD2AB3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5A9370B"/>
    <w:multiLevelType w:val="multilevel"/>
    <w:tmpl w:val="A8E8454A"/>
    <w:styleLink w:val="WWNum1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5" w15:restartNumberingAfterBreak="0">
    <w:nsid w:val="7D6B5311"/>
    <w:multiLevelType w:val="multilevel"/>
    <w:tmpl w:val="DA127CC4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7FDF64CA"/>
    <w:multiLevelType w:val="multilevel"/>
    <w:tmpl w:val="CC6AB39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4"/>
  </w:num>
  <w:num w:numId="2">
    <w:abstractNumId w:val="16"/>
  </w:num>
  <w:num w:numId="3">
    <w:abstractNumId w:val="3"/>
  </w:num>
  <w:num w:numId="4">
    <w:abstractNumId w:val="13"/>
  </w:num>
  <w:num w:numId="5">
    <w:abstractNumId w:val="0"/>
  </w:num>
  <w:num w:numId="6">
    <w:abstractNumId w:val="15"/>
  </w:num>
  <w:num w:numId="7">
    <w:abstractNumId w:val="12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  <w:num w:numId="13">
    <w:abstractNumId w:val="9"/>
  </w:num>
  <w:num w:numId="14">
    <w:abstractNumId w:val="1"/>
  </w:num>
  <w:num w:numId="15">
    <w:abstractNumId w:val="10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82CBC"/>
    <w:rsid w:val="00782CBC"/>
    <w:rsid w:val="008C0BE1"/>
    <w:rsid w:val="00E7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2C9B6"/>
  <w15:docId w15:val="{8380EB89-3D1E-45FE-BD89-E761A8EE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rFonts w:cs="Courier New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  <w:style w:type="numbering" w:customStyle="1" w:styleId="WWNum8">
    <w:name w:val="WWNum8"/>
    <w:basedOn w:val="NoList"/>
    <w:pPr>
      <w:numPr>
        <w:numId w:val="8"/>
      </w:numPr>
    </w:pPr>
  </w:style>
  <w:style w:type="numbering" w:customStyle="1" w:styleId="WWNum9">
    <w:name w:val="WWNum9"/>
    <w:basedOn w:val="NoList"/>
    <w:pPr>
      <w:numPr>
        <w:numId w:val="9"/>
      </w:numPr>
    </w:pPr>
  </w:style>
  <w:style w:type="numbering" w:customStyle="1" w:styleId="WWNum10">
    <w:name w:val="WWNum10"/>
    <w:basedOn w:val="NoList"/>
    <w:pPr>
      <w:numPr>
        <w:numId w:val="10"/>
      </w:numPr>
    </w:pPr>
  </w:style>
  <w:style w:type="numbering" w:customStyle="1" w:styleId="WWNum11">
    <w:name w:val="WWNum11"/>
    <w:basedOn w:val="NoList"/>
    <w:pPr>
      <w:numPr>
        <w:numId w:val="11"/>
      </w:numPr>
    </w:pPr>
  </w:style>
  <w:style w:type="numbering" w:customStyle="1" w:styleId="WWNum12">
    <w:name w:val="WWNum12"/>
    <w:basedOn w:val="NoList"/>
    <w:pPr>
      <w:numPr>
        <w:numId w:val="12"/>
      </w:numPr>
    </w:pPr>
  </w:style>
  <w:style w:type="numbering" w:customStyle="1" w:styleId="WWNum13">
    <w:name w:val="WWNum13"/>
    <w:basedOn w:val="NoList"/>
    <w:pPr>
      <w:numPr>
        <w:numId w:val="13"/>
      </w:numPr>
    </w:pPr>
  </w:style>
  <w:style w:type="numbering" w:customStyle="1" w:styleId="WWNum14">
    <w:name w:val="WWNum14"/>
    <w:basedOn w:val="NoList"/>
    <w:pPr>
      <w:numPr>
        <w:numId w:val="14"/>
      </w:numPr>
    </w:pPr>
  </w:style>
  <w:style w:type="numbering" w:customStyle="1" w:styleId="WWNum15">
    <w:name w:val="WWNum15"/>
    <w:basedOn w:val="NoList"/>
    <w:pPr>
      <w:numPr>
        <w:numId w:val="15"/>
      </w:numPr>
    </w:pPr>
  </w:style>
  <w:style w:type="numbering" w:customStyle="1" w:styleId="WWNum16">
    <w:name w:val="WWNum16"/>
    <w:basedOn w:val="NoList"/>
    <w:pPr>
      <w:numPr>
        <w:numId w:val="16"/>
      </w:numPr>
    </w:pPr>
  </w:style>
  <w:style w:type="numbering" w:customStyle="1" w:styleId="WWNum17">
    <w:name w:val="WWNum17"/>
    <w:basedOn w:val="NoList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BEVEZETÉS A PEDAGÓGIÁBA</vt:lpstr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2</cp:revision>
  <cp:lastPrinted>2007-03-03T16:29:00Z</cp:lastPrinted>
  <dcterms:created xsi:type="dcterms:W3CDTF">2020-02-04T11:50:00Z</dcterms:created>
  <dcterms:modified xsi:type="dcterms:W3CDTF">2020-02-04T11:50:00Z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