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9"/>
        <w:gridCol w:w="1940"/>
        <w:gridCol w:w="1161"/>
        <w:gridCol w:w="2016"/>
        <w:gridCol w:w="1242"/>
      </w:tblGrid>
      <w:tr w:rsidR="00766AC5" w:rsidRPr="005E671A" w:rsidTr="001E6A2F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766AC5" w:rsidRPr="005E671A" w:rsidRDefault="00766AC5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sz w:val="24"/>
                <w:szCs w:val="24"/>
              </w:rPr>
              <w:t xml:space="preserve">Табела 5.2. </w:t>
            </w:r>
            <w:r>
              <w:rPr>
                <w:bCs/>
                <w:sz w:val="24"/>
                <w:szCs w:val="24"/>
              </w:rPr>
              <w:t>Спецификација предмета</w:t>
            </w:r>
            <w:r>
              <w:rPr>
                <w:bCs/>
                <w:sz w:val="24"/>
                <w:szCs w:val="24"/>
              </w:rPr>
              <w:tab/>
              <w:t xml:space="preserve">                             Шифра предмета: </w:t>
            </w:r>
            <w:r w:rsidRPr="00766AC5">
              <w:rPr>
                <w:sz w:val="24"/>
                <w:szCs w:val="24"/>
              </w:rPr>
              <w:t>М</w:t>
            </w:r>
            <w:r w:rsidRPr="00766AC5">
              <w:rPr>
                <w:sz w:val="24"/>
                <w:szCs w:val="24"/>
                <w:lang w:val="hr-HR"/>
              </w:rPr>
              <w:t>U</w:t>
            </w:r>
            <w:r w:rsidRPr="00766AC5">
              <w:rPr>
                <w:sz w:val="24"/>
                <w:szCs w:val="24"/>
              </w:rPr>
              <w:t>-4-2-6-0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766AC5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4E109E" w:rsidRPr="00CB32B4">
              <w:rPr>
                <w:bCs/>
                <w:lang w:val="sr-Cyrl-CS"/>
              </w:rPr>
              <w:t xml:space="preserve"> УЧИТЕЉ</w:t>
            </w:r>
            <w:r w:rsidR="00766AC5">
              <w:rPr>
                <w:bCs/>
                <w:lang w:val="hu-HU"/>
              </w:rPr>
              <w:t xml:space="preserve"> МАСТЕР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011C9F" w:rsidRDefault="00184662" w:rsidP="00DD7CC9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="00B65E69">
              <w:rPr>
                <w:b/>
                <w:bCs/>
                <w:lang w:val="sr-Cyrl-CS"/>
              </w:rPr>
              <w:t xml:space="preserve">САВРЕМЕНИ </w:t>
            </w:r>
            <w:r w:rsidR="00DD7CC9">
              <w:rPr>
                <w:b/>
                <w:bCs/>
              </w:rPr>
              <w:t>МЕТОДИЧКИ ПРАВЦИ У</w:t>
            </w:r>
            <w:r w:rsidR="00DD7CC9">
              <w:rPr>
                <w:b/>
                <w:iCs/>
                <w:szCs w:val="23"/>
              </w:rPr>
              <w:t xml:space="preserve"> НАСТАВИ</w:t>
            </w:r>
            <w:r w:rsidR="00011C9F" w:rsidRPr="00766AC5">
              <w:rPr>
                <w:b/>
                <w:iCs/>
                <w:szCs w:val="23"/>
              </w:rPr>
              <w:t xml:space="preserve"> ИНФОРМАТИКЕ 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DD7CC9" w:rsidRDefault="00184662" w:rsidP="00DD7CC9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Наставник</w:t>
            </w:r>
            <w:r w:rsidR="00DE6369">
              <w:rPr>
                <w:b/>
                <w:bCs/>
                <w:lang w:val="hu-HU"/>
              </w:rPr>
              <w:t xml:space="preserve"> </w:t>
            </w:r>
            <w:r w:rsidRPr="005E671A">
              <w:rPr>
                <w:b/>
                <w:bCs/>
                <w:lang w:val="sr-Cyrl-CS"/>
              </w:rPr>
              <w:t>:</w:t>
            </w:r>
            <w:r w:rsidR="004E109E">
              <w:rPr>
                <w:b/>
                <w:bCs/>
                <w:lang w:val="hu-HU"/>
              </w:rPr>
              <w:t xml:space="preserve"> </w:t>
            </w:r>
            <w:proofErr w:type="spellStart"/>
            <w:r w:rsidR="00011C9F" w:rsidRPr="00CB494C">
              <w:rPr>
                <w:color w:val="000000" w:themeColor="text1"/>
              </w:rPr>
              <w:t>Eс</w:t>
            </w:r>
            <w:proofErr w:type="spellEnd"/>
            <w:r w:rsidR="00011C9F" w:rsidRPr="00CB494C">
              <w:rPr>
                <w:color w:val="000000" w:themeColor="text1"/>
                <w:lang w:val="en-US"/>
              </w:rPr>
              <w:t xml:space="preserve"> </w:t>
            </w:r>
            <w:r w:rsidR="00CB494C" w:rsidRPr="00CB494C">
              <w:rPr>
                <w:color w:val="000000" w:themeColor="text1"/>
              </w:rPr>
              <w:t>И</w:t>
            </w:r>
            <w:r w:rsidR="00011C9F" w:rsidRPr="00CB494C">
              <w:rPr>
                <w:color w:val="000000" w:themeColor="text1"/>
                <w:lang w:val="en-US"/>
              </w:rPr>
              <w:t xml:space="preserve">. </w:t>
            </w:r>
            <w:r w:rsidR="00011C9F" w:rsidRPr="00CB494C">
              <w:rPr>
                <w:color w:val="000000" w:themeColor="text1"/>
              </w:rPr>
              <w:t>Рита</w:t>
            </w:r>
            <w:r w:rsidR="00DD7CC9">
              <w:rPr>
                <w:color w:val="000000" w:themeColor="text1"/>
              </w:rPr>
              <w:t>, Ковач Цинтиа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E109E" w:rsidRPr="00766AC5" w:rsidRDefault="00184662" w:rsidP="00A24AF6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766AC5" w:rsidRPr="00766AC5">
              <w:rPr>
                <w:bCs/>
              </w:rPr>
              <w:t>ОСНОВНИ ПРЕДМЕТ УСМЕРЕЊА, ОБАВЕЗНО-</w:t>
            </w:r>
            <w:r w:rsidR="004E109E" w:rsidRPr="00766AC5">
              <w:rPr>
                <w:color w:val="000000"/>
                <w:szCs w:val="22"/>
              </w:rPr>
              <w:t>ИЗБОРНИ</w:t>
            </w:r>
            <w:r w:rsidR="004E109E" w:rsidRPr="006A499E">
              <w:rPr>
                <w:color w:val="000000"/>
                <w:szCs w:val="22"/>
              </w:rPr>
              <w:t xml:space="preserve"> , </w:t>
            </w:r>
            <w:r w:rsidR="00766AC5">
              <w:rPr>
                <w:color w:val="000000"/>
                <w:szCs w:val="22"/>
              </w:rPr>
              <w:t>1</w:t>
            </w:r>
            <w:r w:rsidR="004E109E" w:rsidRPr="006A499E">
              <w:rPr>
                <w:color w:val="000000"/>
                <w:szCs w:val="22"/>
              </w:rPr>
              <w:t xml:space="preserve">. семестар, </w:t>
            </w:r>
            <w:r w:rsidR="00766AC5">
              <w:rPr>
                <w:color w:val="000000"/>
                <w:szCs w:val="22"/>
              </w:rPr>
              <w:t>4</w:t>
            </w:r>
            <w:r w:rsidR="00DE6369">
              <w:rPr>
                <w:color w:val="000000"/>
                <w:szCs w:val="22"/>
              </w:rPr>
              <w:t>+</w:t>
            </w:r>
            <w:r w:rsidR="00766AC5">
              <w:rPr>
                <w:color w:val="000000"/>
                <w:szCs w:val="22"/>
              </w:rPr>
              <w:t>3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4E109E" w:rsidRDefault="00184662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4E109E">
              <w:rPr>
                <w:b/>
                <w:bCs/>
                <w:lang w:val="hu-HU"/>
              </w:rPr>
              <w:t xml:space="preserve"> </w:t>
            </w:r>
            <w:r w:rsidR="00DD7CC9">
              <w:rPr>
                <w:bCs/>
              </w:rPr>
              <w:t>10</w:t>
            </w:r>
            <w:r w:rsidR="00DE6369">
              <w:rPr>
                <w:bCs/>
                <w:lang w:val="hu-HU"/>
              </w:rPr>
              <w:t xml:space="preserve"> (</w:t>
            </w:r>
            <w:r w:rsidR="00DD7CC9">
              <w:rPr>
                <w:bCs/>
              </w:rPr>
              <w:t>д</w:t>
            </w:r>
            <w:r w:rsidR="00766AC5">
              <w:rPr>
                <w:bCs/>
              </w:rPr>
              <w:t>ес</w:t>
            </w:r>
            <w:r w:rsidR="00DD7CC9">
              <w:rPr>
                <w:bCs/>
              </w:rPr>
              <w:t>е</w:t>
            </w:r>
            <w:r w:rsidR="00766AC5">
              <w:rPr>
                <w:bCs/>
              </w:rPr>
              <w:t>т</w:t>
            </w:r>
            <w:r w:rsidR="00DE6369">
              <w:rPr>
                <w:bCs/>
                <w:lang w:val="hu-HU"/>
              </w:rPr>
              <w:t>)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A24AF6" w:rsidRDefault="00184662" w:rsidP="00766AC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4E109E">
              <w:rPr>
                <w:b/>
                <w:bCs/>
                <w:lang w:val="sr-Cyrl-CS"/>
              </w:rPr>
              <w:t xml:space="preserve"> </w:t>
            </w:r>
            <w:r w:rsidR="00766AC5">
              <w:rPr>
                <w:b/>
                <w:bCs/>
                <w:lang w:val="sr-Cyrl-CS"/>
              </w:rPr>
              <w:t>-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1E6A2F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E6A2F">
              <w:rPr>
                <w:b/>
                <w:bCs/>
                <w:lang w:val="sr-Cyrl-CS"/>
              </w:rPr>
              <w:t>Циљ предмета</w:t>
            </w:r>
          </w:p>
          <w:p w:rsidR="00184662" w:rsidRPr="001E6A2F" w:rsidRDefault="00A24AF6" w:rsidP="00FF3586">
            <w:pPr>
              <w:pStyle w:val="BodyText"/>
              <w:rPr>
                <w:bCs/>
                <w:sz w:val="22"/>
                <w:lang w:val="sr-Cyrl-CS"/>
              </w:rPr>
            </w:pPr>
            <w:r w:rsidRPr="001E6A2F">
              <w:rPr>
                <w:bCs/>
                <w:sz w:val="20"/>
                <w:szCs w:val="20"/>
                <w:lang w:val="sr-Cyrl-CS" w:eastAsia="sr-Latn-CS"/>
              </w:rPr>
              <w:t>Циљ предмета да студенти упознају процес наставе информатике и рачунарства. Поред тога разуме методе наставе информатике, унутрашњу структуру, инструменте и примењене методе (атипичн</w:t>
            </w:r>
            <w:r w:rsidR="00FF3586" w:rsidRPr="001E6A2F">
              <w:rPr>
                <w:bCs/>
                <w:sz w:val="20"/>
                <w:szCs w:val="20"/>
                <w:lang w:val="sr-Cyrl-CS" w:eastAsia="sr-Latn-CS"/>
              </w:rPr>
              <w:t>о</w:t>
            </w:r>
            <w:r w:rsidRPr="001E6A2F">
              <w:rPr>
                <w:bCs/>
                <w:sz w:val="20"/>
                <w:szCs w:val="20"/>
                <w:lang w:val="sr-Cyrl-CS" w:eastAsia="sr-Latn-CS"/>
              </w:rPr>
              <w:t xml:space="preserve"> учење/настава, електронско учење, учење на даљину). Студенти треб</w:t>
            </w:r>
            <w:r w:rsidR="008B42B4" w:rsidRPr="001E6A2F">
              <w:rPr>
                <w:bCs/>
                <w:sz w:val="20"/>
                <w:szCs w:val="20"/>
                <w:lang w:val="sr-Cyrl-CS" w:eastAsia="sr-Latn-CS"/>
              </w:rPr>
              <w:t xml:space="preserve">а да буду упознати са </w:t>
            </w:r>
            <w:r w:rsidRPr="001E6A2F">
              <w:rPr>
                <w:bCs/>
                <w:sz w:val="20"/>
                <w:szCs w:val="20"/>
                <w:lang w:val="sr-Cyrl-CS" w:eastAsia="sr-Latn-CS"/>
              </w:rPr>
              <w:t>облицима учења</w:t>
            </w:r>
            <w:r w:rsidR="008B42B4" w:rsidRPr="001E6A2F">
              <w:rPr>
                <w:bCs/>
                <w:sz w:val="20"/>
                <w:szCs w:val="20"/>
                <w:lang w:val="sr-Cyrl-CS" w:eastAsia="sr-Latn-CS"/>
              </w:rPr>
              <w:t xml:space="preserve"> и наставе и да буду</w:t>
            </w:r>
            <w:r w:rsidRPr="001E6A2F">
              <w:rPr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8B42B4" w:rsidRPr="001E6A2F">
              <w:rPr>
                <w:bCs/>
                <w:sz w:val="20"/>
                <w:szCs w:val="20"/>
                <w:lang w:val="sr-Cyrl-CS" w:eastAsia="sr-Latn-CS"/>
              </w:rPr>
              <w:t>упознати са факторима</w:t>
            </w:r>
            <w:r w:rsidRPr="001E6A2F">
              <w:rPr>
                <w:bCs/>
                <w:sz w:val="20"/>
                <w:szCs w:val="20"/>
                <w:lang w:val="sr-Cyrl-CS" w:eastAsia="sr-Latn-CS"/>
              </w:rPr>
              <w:t xml:space="preserve"> који одређују избор алата.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184662" w:rsidRPr="009B340D" w:rsidRDefault="008B42B4" w:rsidP="00FF3586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 w:rsidRPr="00651970">
              <w:rPr>
                <w:bCs/>
              </w:rPr>
              <w:t>На крају семестра студенти треба да буду спремни за</w:t>
            </w:r>
            <w:r>
              <w:rPr>
                <w:bCs/>
              </w:rPr>
              <w:t xml:space="preserve"> планирање електронск</w:t>
            </w:r>
            <w:r w:rsidR="00FF3586">
              <w:rPr>
                <w:bCs/>
              </w:rPr>
              <w:t>ог наставно</w:t>
            </w:r>
            <w:bookmarkStart w:id="0" w:name="_GoBack"/>
            <w:bookmarkEnd w:id="0"/>
            <w:r w:rsidR="00FF3586">
              <w:rPr>
                <w:bCs/>
              </w:rPr>
              <w:t>г</w:t>
            </w:r>
            <w:r>
              <w:rPr>
                <w:bCs/>
              </w:rPr>
              <w:t xml:space="preserve"> материјала и за пројектовање едукативних софтвера, који су повезани са садржајима предмета информатике. Поред тога да науч</w:t>
            </w:r>
            <w:r w:rsidR="009B340D">
              <w:rPr>
                <w:bCs/>
              </w:rPr>
              <w:t>е</w:t>
            </w:r>
            <w:r>
              <w:rPr>
                <w:bCs/>
              </w:rPr>
              <w:t xml:space="preserve"> израду портфолија од компетенција наставника и да адекватно примен</w:t>
            </w:r>
            <w:r w:rsidR="009B340D">
              <w:rPr>
                <w:bCs/>
              </w:rPr>
              <w:t>е</w:t>
            </w:r>
            <w:r>
              <w:rPr>
                <w:bCs/>
              </w:rPr>
              <w:t xml:space="preserve"> разне методе наставе у складу са специфичним садржајима информатике</w:t>
            </w:r>
            <w:r w:rsidR="009B340D">
              <w:rPr>
                <w:bCs/>
              </w:rPr>
              <w:t xml:space="preserve"> и са </w:t>
            </w:r>
            <w:proofErr w:type="spellStart"/>
            <w:r w:rsidR="009B340D">
              <w:rPr>
                <w:bCs/>
              </w:rPr>
              <w:t>компетенецијама</w:t>
            </w:r>
            <w:proofErr w:type="spellEnd"/>
            <w:r w:rsidR="009B340D">
              <w:rPr>
                <w:bCs/>
              </w:rPr>
              <w:t xml:space="preserve"> ученика.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394823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  <w:r w:rsidR="00394823">
              <w:rPr>
                <w:b/>
                <w:bCs/>
                <w:lang w:val="hu-HU"/>
              </w:rPr>
              <w:t xml:space="preserve"> </w:t>
            </w:r>
          </w:p>
          <w:p w:rsidR="009B340D" w:rsidRPr="00CF1B14" w:rsidRDefault="00184662" w:rsidP="00CF1B14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  <w:r w:rsidR="00513867">
              <w:rPr>
                <w:i/>
                <w:iCs/>
                <w:lang w:val="hu-HU"/>
              </w:rPr>
              <w:t>:</w:t>
            </w:r>
            <w:r w:rsidR="00CF1B14">
              <w:rPr>
                <w:i/>
                <w:iCs/>
              </w:rPr>
              <w:t xml:space="preserve"> </w:t>
            </w:r>
            <w:r w:rsidR="009B340D">
              <w:rPr>
                <w:iCs/>
              </w:rPr>
              <w:t xml:space="preserve">Методе наставе информатике, унутрашња структура, инструменти и </w:t>
            </w:r>
            <w:proofErr w:type="spellStart"/>
            <w:r w:rsidR="009B340D">
              <w:rPr>
                <w:iCs/>
              </w:rPr>
              <w:t>примњене</w:t>
            </w:r>
            <w:proofErr w:type="spellEnd"/>
            <w:r w:rsidR="009B340D">
              <w:rPr>
                <w:iCs/>
              </w:rPr>
              <w:t xml:space="preserve"> методе. Хар</w:t>
            </w:r>
            <w:r w:rsidR="00FA4E70">
              <w:rPr>
                <w:iCs/>
              </w:rPr>
              <w:t>дверски и софтверски алати настa</w:t>
            </w:r>
            <w:r w:rsidR="009B340D">
              <w:rPr>
                <w:iCs/>
              </w:rPr>
              <w:t>ва информатике. Компетенције наставе информатике.</w:t>
            </w:r>
          </w:p>
          <w:p w:rsidR="00184662" w:rsidRPr="00CF1B14" w:rsidRDefault="00184662" w:rsidP="00CF1B14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5E671A">
              <w:rPr>
                <w:i/>
                <w:iCs/>
                <w:lang w:val="sr-Cyrl-CS"/>
              </w:rPr>
              <w:t>Практична настава</w:t>
            </w:r>
            <w:r w:rsidR="00513867">
              <w:rPr>
                <w:i/>
                <w:iCs/>
                <w:lang w:val="hu-HU"/>
              </w:rPr>
              <w:t>:</w:t>
            </w:r>
            <w:r w:rsidR="00CF1B14">
              <w:rPr>
                <w:i/>
                <w:iCs/>
              </w:rPr>
              <w:t xml:space="preserve"> </w:t>
            </w:r>
            <w:r w:rsidR="002D21FE">
              <w:rPr>
                <w:iCs/>
              </w:rPr>
              <w:t xml:space="preserve">Израда електронског материјала за учење, који се заснива на компетенцијама. Пројектовање наставног материјала за електронско учење. Анализа наставног материјала и конвертовање у електронски наставни материјал, вредновање и </w:t>
            </w:r>
            <w:proofErr w:type="spellStart"/>
            <w:r w:rsidR="002D21FE">
              <w:rPr>
                <w:iCs/>
              </w:rPr>
              <w:t>самовредновање</w:t>
            </w:r>
            <w:proofErr w:type="spellEnd"/>
            <w:r w:rsidR="002D21FE">
              <w:rPr>
                <w:iCs/>
              </w:rPr>
              <w:t>, планирање повратних информација, организација процеса самосталног учења. Портфолио.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Default="00E94BCD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  <w:lang w:val="sr-Cyrl-CS"/>
              </w:rPr>
              <w:t>Литература</w:t>
            </w:r>
          </w:p>
          <w:p w:rsidR="004C4B70" w:rsidRPr="004C4B70" w:rsidRDefault="004C4B70" w:rsidP="007F636C">
            <w:pPr>
              <w:tabs>
                <w:tab w:val="left" w:pos="567"/>
              </w:tabs>
              <w:spacing w:after="60"/>
              <w:rPr>
                <w:bCs/>
                <w:i/>
              </w:rPr>
            </w:pPr>
            <w:r>
              <w:rPr>
                <w:bCs/>
                <w:i/>
              </w:rPr>
              <w:t>Обавезна:</w:t>
            </w:r>
          </w:p>
          <w:p w:rsidR="00E94BCD" w:rsidRDefault="00E94BCD" w:rsidP="00E94BC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E94B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Szlávi </w:t>
            </w:r>
            <w:proofErr w:type="spellStart"/>
            <w:r w:rsidRPr="00E94B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  <w:t>Péter-Zsakó</w:t>
            </w:r>
            <w:proofErr w:type="spellEnd"/>
            <w:r w:rsidRPr="00E94BCD"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  <w:t xml:space="preserve"> László: Az informatika oktatása. </w:t>
            </w:r>
            <w:hyperlink r:id="rId5" w:history="1">
              <w:r w:rsidR="005D3014" w:rsidRPr="00835608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eastAsia="hu-HU"/>
                </w:rPr>
                <w:t>http://people.inf.elte.hu/szlavi/TAMOP-2/EgybenGeneralva/</w:t>
              </w:r>
            </w:hyperlink>
          </w:p>
          <w:p w:rsidR="005D3014" w:rsidRPr="005D3014" w:rsidRDefault="005D3014" w:rsidP="005D301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5D3014">
              <w:rPr>
                <w:sz w:val="20"/>
              </w:rPr>
              <w:t>Kárpáti Andrea, Molnár Gyöngyvér, Tóth Péter, Főző Attila László (</w:t>
            </w:r>
            <w:proofErr w:type="spellStart"/>
            <w:r w:rsidRPr="005D3014">
              <w:rPr>
                <w:sz w:val="20"/>
              </w:rPr>
              <w:t>szerk</w:t>
            </w:r>
            <w:proofErr w:type="spellEnd"/>
            <w:r w:rsidRPr="005D3014">
              <w:rPr>
                <w:sz w:val="20"/>
              </w:rPr>
              <w:t>): A 21. század iskolája.  Nemzeti Tankönyvkiadó, Budapest. 2008.</w:t>
            </w:r>
          </w:p>
          <w:p w:rsidR="005D3014" w:rsidRPr="004C4B70" w:rsidRDefault="004C4B70" w:rsidP="004C4B70">
            <w:pPr>
              <w:pStyle w:val="ListParagraph"/>
              <w:ind w:left="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hu-HU"/>
              </w:rPr>
            </w:pPr>
            <w:r w:rsidRPr="004C4B7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eastAsia="hu-HU"/>
              </w:rPr>
              <w:t>Допунска:</w:t>
            </w:r>
          </w:p>
          <w:p w:rsidR="005D3014" w:rsidRPr="005D3014" w:rsidRDefault="005D3014" w:rsidP="005D3014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eastAsia="hu-HU"/>
              </w:rPr>
            </w:pPr>
            <w:r w:rsidRPr="005D3014">
              <w:rPr>
                <w:sz w:val="20"/>
              </w:rPr>
              <w:t xml:space="preserve">IKT - </w:t>
            </w:r>
            <w:proofErr w:type="gramStart"/>
            <w:r w:rsidRPr="005D3014">
              <w:rPr>
                <w:sz w:val="20"/>
              </w:rPr>
              <w:t>MOZAIK :</w:t>
            </w:r>
            <w:proofErr w:type="gramEnd"/>
            <w:r w:rsidRPr="005D3014">
              <w:rPr>
                <w:sz w:val="20"/>
              </w:rPr>
              <w:t xml:space="preserve"> Kézikönyv pedagógusoknak a számítógép tanórai alkalmazásához. [online] </w:t>
            </w:r>
            <w:proofErr w:type="gramStart"/>
            <w:r w:rsidRPr="005D3014">
              <w:rPr>
                <w:sz w:val="20"/>
              </w:rPr>
              <w:t>Bp. :</w:t>
            </w:r>
            <w:proofErr w:type="gramEnd"/>
            <w:r w:rsidRPr="005D3014">
              <w:rPr>
                <w:sz w:val="20"/>
              </w:rPr>
              <w:t xml:space="preserve"> Oktatáskutató és Fejlesztő Intézet, 2010. </w:t>
            </w:r>
            <w:proofErr w:type="spellStart"/>
            <w:r w:rsidRPr="005D3014">
              <w:rPr>
                <w:sz w:val="20"/>
              </w:rPr>
              <w:t>In</w:t>
            </w:r>
            <w:proofErr w:type="spellEnd"/>
            <w:r w:rsidRPr="005D3014">
              <w:rPr>
                <w:sz w:val="20"/>
              </w:rPr>
              <w:t xml:space="preserve"> : OFI. </w:t>
            </w:r>
            <w:proofErr w:type="gramStart"/>
            <w:r w:rsidRPr="005D3014">
              <w:rPr>
                <w:sz w:val="20"/>
              </w:rPr>
              <w:t>Bp. :</w:t>
            </w:r>
            <w:proofErr w:type="gramEnd"/>
            <w:r w:rsidRPr="005D3014">
              <w:rPr>
                <w:sz w:val="20"/>
              </w:rPr>
              <w:t xml:space="preserve"> Oktatáskutató és Fejlesztő Intézet [2010.12.03]http://www. ofi.hu/kiadvanyaink/ikt-mozaik-color</w:t>
            </w:r>
          </w:p>
          <w:p w:rsidR="00184662" w:rsidRPr="004D43E1" w:rsidRDefault="00E94BCD" w:rsidP="00E94BCD">
            <w:pPr>
              <w:pStyle w:val="BodyText"/>
              <w:numPr>
                <w:ilvl w:val="0"/>
                <w:numId w:val="3"/>
              </w:numPr>
              <w:rPr>
                <w:rFonts w:eastAsia="Arial Unicode MS"/>
                <w:sz w:val="20"/>
                <w:szCs w:val="20"/>
              </w:rPr>
            </w:pPr>
            <w:r w:rsidRPr="00E94BCD">
              <w:rPr>
                <w:color w:val="000000"/>
                <w:sz w:val="20"/>
                <w:szCs w:val="20"/>
              </w:rPr>
              <w:t>Tóth Péter (2012): Oktatási stratégiák a szakképzésben. DSGI Kiadó, Székesfehérvár, ISSN 2063-4358</w:t>
            </w:r>
          </w:p>
        </w:tc>
      </w:tr>
      <w:tr w:rsidR="00184662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  <w:p w:rsidR="00394823" w:rsidRPr="00766AC5" w:rsidRDefault="00394823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</w:p>
        </w:tc>
        <w:tc>
          <w:tcPr>
            <w:tcW w:w="3101" w:type="dxa"/>
            <w:gridSpan w:val="2"/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</w:p>
          <w:p w:rsidR="00394823" w:rsidRPr="00766AC5" w:rsidRDefault="00766AC5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</w:rPr>
              <w:t>4 (60)</w:t>
            </w:r>
          </w:p>
        </w:tc>
        <w:tc>
          <w:tcPr>
            <w:tcW w:w="3258" w:type="dxa"/>
            <w:gridSpan w:val="2"/>
            <w:tcBorders>
              <w:righ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lang w:val="hu-HU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</w:p>
          <w:p w:rsidR="00394823" w:rsidRPr="00766AC5" w:rsidRDefault="00766AC5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</w:rPr>
              <w:t>3 (4</w:t>
            </w:r>
            <w:r w:rsidR="00253429">
              <w:rPr>
                <w:b/>
              </w:rPr>
              <w:t>5</w:t>
            </w:r>
            <w:r>
              <w:rPr>
                <w:b/>
              </w:rPr>
              <w:t>)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184662" w:rsidRPr="00CF1B14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  <w:r w:rsidR="00CF1B14">
              <w:rPr>
                <w:b/>
                <w:bCs/>
                <w:lang w:val="hu-HU"/>
              </w:rPr>
              <w:t xml:space="preserve">: </w:t>
            </w:r>
            <w:r w:rsidR="000A2B7A" w:rsidRPr="00A92B6D">
              <w:rPr>
                <w:sz w:val="22"/>
                <w:szCs w:val="22"/>
              </w:rPr>
              <w:t>Предавање, практичан рад студената.</w:t>
            </w:r>
          </w:p>
        </w:tc>
      </w:tr>
      <w:tr w:rsidR="00184662" w:rsidRPr="005E671A" w:rsidTr="001E6A2F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94823" w:rsidRPr="004D43E1" w:rsidRDefault="00184662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184662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hu-HU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  <w:p w:rsidR="00394823" w:rsidRPr="00394823" w:rsidRDefault="00394823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hu-HU"/>
              </w:rPr>
            </w:pPr>
          </w:p>
        </w:tc>
        <w:tc>
          <w:tcPr>
            <w:tcW w:w="1940" w:type="dxa"/>
            <w:vAlign w:val="center"/>
          </w:tcPr>
          <w:p w:rsidR="00184662" w:rsidRDefault="00394823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lang w:val="sr-Cyrl-CS"/>
              </w:rPr>
              <w:t>п</w:t>
            </w:r>
            <w:r w:rsidR="00184662" w:rsidRPr="005E671A">
              <w:rPr>
                <w:lang w:val="sr-Cyrl-CS"/>
              </w:rPr>
              <w:t>оена</w:t>
            </w:r>
          </w:p>
          <w:p w:rsidR="00184662" w:rsidRPr="005E671A" w:rsidRDefault="00184662" w:rsidP="004D43E1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184662" w:rsidRDefault="00184662" w:rsidP="007F636C">
            <w:pPr>
              <w:tabs>
                <w:tab w:val="left" w:pos="567"/>
              </w:tabs>
              <w:spacing w:after="60"/>
              <w:rPr>
                <w:b/>
                <w:iCs/>
                <w:lang w:val="hu-HU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  <w:p w:rsidR="00394823" w:rsidRPr="00394823" w:rsidRDefault="00394823" w:rsidP="007F636C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Default="00394823" w:rsidP="007F636C">
            <w:pPr>
              <w:tabs>
                <w:tab w:val="left" w:pos="567"/>
              </w:tabs>
              <w:spacing w:after="60"/>
              <w:rPr>
                <w:lang w:val="hu-HU"/>
              </w:rPr>
            </w:pPr>
            <w:r>
              <w:rPr>
                <w:lang w:val="sr-Cyrl-CS"/>
              </w:rPr>
              <w:t>п</w:t>
            </w:r>
            <w:r w:rsidR="00184662" w:rsidRPr="005E671A">
              <w:rPr>
                <w:lang w:val="sr-Cyrl-CS"/>
              </w:rPr>
              <w:t>оена</w:t>
            </w:r>
          </w:p>
          <w:p w:rsidR="00394823" w:rsidRPr="00394823" w:rsidRDefault="00394823" w:rsidP="007F636C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</w:p>
        </w:tc>
      </w:tr>
      <w:tr w:rsidR="004D43E1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4D43E1" w:rsidRPr="004D43E1" w:rsidRDefault="004D43E1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:rsidR="004D43E1" w:rsidRPr="003E0D5A" w:rsidRDefault="003E0D5A" w:rsidP="007F636C">
            <w:pPr>
              <w:tabs>
                <w:tab w:val="left" w:pos="567"/>
              </w:tabs>
              <w:rPr>
                <w:b/>
                <w:bCs/>
                <w:color w:val="000000" w:themeColor="text1"/>
              </w:rPr>
            </w:pPr>
            <w:r w:rsidRPr="003E0D5A">
              <w:rPr>
                <w:b/>
                <w:bCs/>
                <w:color w:val="000000" w:themeColor="text1"/>
              </w:rPr>
              <w:t>15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4D43E1" w:rsidRPr="00766AC5" w:rsidRDefault="004D43E1" w:rsidP="00F94504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 xml:space="preserve">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D43E1" w:rsidRPr="003E0D5A" w:rsidRDefault="003E0D5A" w:rsidP="00F94504">
            <w:pPr>
              <w:tabs>
                <w:tab w:val="left" w:pos="567"/>
              </w:tabs>
              <w:rPr>
                <w:b/>
                <w:iCs/>
                <w:lang w:val="hu-HU"/>
              </w:rPr>
            </w:pPr>
            <w:r w:rsidRPr="003E0D5A">
              <w:rPr>
                <w:b/>
                <w:iCs/>
                <w:lang w:val="hu-HU"/>
              </w:rPr>
              <w:t>45</w:t>
            </w:r>
          </w:p>
        </w:tc>
      </w:tr>
      <w:tr w:rsidR="00184662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394823" w:rsidRPr="004D43E1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:rsidR="00184662" w:rsidRPr="003E0D5A" w:rsidRDefault="003E0D5A" w:rsidP="007F636C">
            <w:pPr>
              <w:tabs>
                <w:tab w:val="left" w:pos="567"/>
              </w:tabs>
              <w:rPr>
                <w:b/>
                <w:bCs/>
                <w:color w:val="000000" w:themeColor="text1"/>
              </w:rPr>
            </w:pPr>
            <w:r w:rsidRPr="003E0D5A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A03BDE" w:rsidRPr="00A03BDE" w:rsidRDefault="00A03BDE" w:rsidP="007F636C">
            <w:pPr>
              <w:tabs>
                <w:tab w:val="left" w:pos="567"/>
              </w:tabs>
              <w:rPr>
                <w:i/>
                <w:iCs/>
                <w:lang w:val="hu-HU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3517EC" w:rsidRDefault="00184662" w:rsidP="007F636C">
            <w:pPr>
              <w:tabs>
                <w:tab w:val="left" w:pos="567"/>
              </w:tabs>
              <w:rPr>
                <w:i/>
                <w:iCs/>
                <w:lang w:val="hu-HU"/>
              </w:rPr>
            </w:pPr>
          </w:p>
        </w:tc>
      </w:tr>
      <w:tr w:rsidR="00184662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</w:tcBorders>
            <w:vAlign w:val="center"/>
          </w:tcPr>
          <w:p w:rsidR="00394823" w:rsidRPr="00766AC5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:rsidR="00184662" w:rsidRPr="003E0D5A" w:rsidRDefault="00184662" w:rsidP="007F636C">
            <w:pPr>
              <w:tabs>
                <w:tab w:val="left" w:pos="567"/>
              </w:tabs>
              <w:rPr>
                <w:b/>
                <w:bCs/>
                <w:color w:val="000000" w:themeColor="text1"/>
              </w:rPr>
            </w:pPr>
          </w:p>
        </w:tc>
        <w:tc>
          <w:tcPr>
            <w:tcW w:w="3177" w:type="dxa"/>
            <w:gridSpan w:val="2"/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42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184662" w:rsidRPr="005E671A" w:rsidTr="001E6A2F">
        <w:trPr>
          <w:trHeight w:val="227"/>
        </w:trPr>
        <w:tc>
          <w:tcPr>
            <w:tcW w:w="310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94823" w:rsidRPr="00766AC5" w:rsidRDefault="00184662" w:rsidP="007F636C">
            <w:pPr>
              <w:tabs>
                <w:tab w:val="left" w:pos="567"/>
              </w:tabs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40" w:type="dxa"/>
            <w:tcBorders>
              <w:bottom w:val="double" w:sz="4" w:space="0" w:color="auto"/>
            </w:tcBorders>
            <w:vAlign w:val="center"/>
          </w:tcPr>
          <w:p w:rsidR="00184662" w:rsidRPr="003E0D5A" w:rsidRDefault="00E94BCD" w:rsidP="007F636C">
            <w:pPr>
              <w:tabs>
                <w:tab w:val="left" w:pos="567"/>
              </w:tabs>
              <w:rPr>
                <w:b/>
                <w:bCs/>
                <w:color w:val="000000" w:themeColor="text1"/>
              </w:rPr>
            </w:pPr>
            <w:r w:rsidRPr="003E0D5A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317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42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84662" w:rsidRPr="005E671A" w:rsidRDefault="00184662" w:rsidP="007F63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497820" w:rsidRDefault="00497820"/>
    <w:sectPr w:rsidR="00497820" w:rsidSect="00BD6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E7896"/>
    <w:multiLevelType w:val="hybridMultilevel"/>
    <w:tmpl w:val="E9202D3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92B67"/>
    <w:multiLevelType w:val="hybridMultilevel"/>
    <w:tmpl w:val="8BDCE95E"/>
    <w:lvl w:ilvl="0" w:tplc="040E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D14541"/>
    <w:multiLevelType w:val="hybridMultilevel"/>
    <w:tmpl w:val="0804DE9E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characterSpacingControl w:val="doNotCompress"/>
  <w:compat/>
  <w:rsids>
    <w:rsidRoot w:val="00490452"/>
    <w:rsid w:val="00011C9F"/>
    <w:rsid w:val="00016757"/>
    <w:rsid w:val="000A0755"/>
    <w:rsid w:val="000A2B7A"/>
    <w:rsid w:val="000C2B3B"/>
    <w:rsid w:val="0013472C"/>
    <w:rsid w:val="00146776"/>
    <w:rsid w:val="00184662"/>
    <w:rsid w:val="001C1F64"/>
    <w:rsid w:val="001E42CE"/>
    <w:rsid w:val="001E6A2F"/>
    <w:rsid w:val="00231BEB"/>
    <w:rsid w:val="00253429"/>
    <w:rsid w:val="002C2A42"/>
    <w:rsid w:val="002D21FE"/>
    <w:rsid w:val="003517EC"/>
    <w:rsid w:val="00394823"/>
    <w:rsid w:val="003E0D5A"/>
    <w:rsid w:val="0045109B"/>
    <w:rsid w:val="00490452"/>
    <w:rsid w:val="00496014"/>
    <w:rsid w:val="00497820"/>
    <w:rsid w:val="004C4B70"/>
    <w:rsid w:val="004D43E1"/>
    <w:rsid w:val="004E109E"/>
    <w:rsid w:val="00513867"/>
    <w:rsid w:val="005D3014"/>
    <w:rsid w:val="00651970"/>
    <w:rsid w:val="006D1E42"/>
    <w:rsid w:val="00741EC6"/>
    <w:rsid w:val="00766AC5"/>
    <w:rsid w:val="0084250C"/>
    <w:rsid w:val="008B42B4"/>
    <w:rsid w:val="00954AB4"/>
    <w:rsid w:val="009B340D"/>
    <w:rsid w:val="009D4963"/>
    <w:rsid w:val="009D7744"/>
    <w:rsid w:val="009E7520"/>
    <w:rsid w:val="00A03BDE"/>
    <w:rsid w:val="00A24AF6"/>
    <w:rsid w:val="00B65E69"/>
    <w:rsid w:val="00BD2901"/>
    <w:rsid w:val="00BD61BE"/>
    <w:rsid w:val="00CB494C"/>
    <w:rsid w:val="00CF1B14"/>
    <w:rsid w:val="00D8294C"/>
    <w:rsid w:val="00DD7CC9"/>
    <w:rsid w:val="00DE6369"/>
    <w:rsid w:val="00DF2DA0"/>
    <w:rsid w:val="00E94BCD"/>
    <w:rsid w:val="00EB6E2B"/>
    <w:rsid w:val="00ED38DE"/>
    <w:rsid w:val="00F377D1"/>
    <w:rsid w:val="00F51D63"/>
    <w:rsid w:val="00F81CC1"/>
    <w:rsid w:val="00FA4E70"/>
    <w:rsid w:val="00FE5904"/>
    <w:rsid w:val="00FF3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E10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8D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BodyText">
    <w:name w:val="Body Text"/>
    <w:basedOn w:val="Normal"/>
    <w:link w:val="BodyTextChar"/>
    <w:rsid w:val="009D7744"/>
    <w:pPr>
      <w:widowControl/>
      <w:autoSpaceDE/>
      <w:autoSpaceDN/>
      <w:adjustRightInd/>
      <w:jc w:val="both"/>
    </w:pPr>
    <w:rPr>
      <w:sz w:val="24"/>
      <w:szCs w:val="24"/>
      <w:lang w:val="hu-HU" w:eastAsia="hu-HU"/>
    </w:rPr>
  </w:style>
  <w:style w:type="character" w:customStyle="1" w:styleId="BodyTextChar">
    <w:name w:val="Body Text Char"/>
    <w:basedOn w:val="DefaultParagraphFont"/>
    <w:link w:val="BodyText"/>
    <w:rsid w:val="009D7744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Hyperlink">
    <w:name w:val="Hyperlink"/>
    <w:basedOn w:val="DefaultParagraphFont"/>
    <w:uiPriority w:val="99"/>
    <w:unhideWhenUsed/>
    <w:rsid w:val="005D30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E10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8D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hu-HU" w:eastAsia="en-US"/>
    </w:rPr>
  </w:style>
  <w:style w:type="paragraph" w:styleId="BodyText">
    <w:name w:val="Body Text"/>
    <w:basedOn w:val="Normal"/>
    <w:link w:val="BodyTextChar"/>
    <w:rsid w:val="009D7744"/>
    <w:pPr>
      <w:widowControl/>
      <w:autoSpaceDE/>
      <w:autoSpaceDN/>
      <w:adjustRightInd/>
      <w:jc w:val="both"/>
    </w:pPr>
    <w:rPr>
      <w:sz w:val="24"/>
      <w:szCs w:val="24"/>
      <w:lang w:val="hu-HU" w:eastAsia="hu-HU"/>
    </w:rPr>
  </w:style>
  <w:style w:type="character" w:customStyle="1" w:styleId="BodyTextChar">
    <w:name w:val="Body Text Char"/>
    <w:basedOn w:val="DefaultParagraphFont"/>
    <w:link w:val="BodyText"/>
    <w:rsid w:val="009D7744"/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eople.inf.elte.hu/szlavi/TAMOP-2/EgybenGeneralv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7</cp:revision>
  <dcterms:created xsi:type="dcterms:W3CDTF">2019-11-20T07:46:00Z</dcterms:created>
  <dcterms:modified xsi:type="dcterms:W3CDTF">2020-02-22T08:40:00Z</dcterms:modified>
</cp:coreProperties>
</file>