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КОНФЕРЕНЦИЈА 2026 </w:t>
      </w:r>
    </w:p>
    <w:p w:rsidR="00000000" w:rsidDel="00000000" w:rsidP="00000000" w:rsidRDefault="00000000" w:rsidRPr="00000000" w14:paraId="00000002">
      <w:pPr>
        <w:spacing w:after="0" w:before="24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ЗАХТЕВ ЗА ИЗДАВАЊЕ ПРЕДРАЧУНА </w:t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5848"/>
        <w:tblGridChange w:id="0">
          <w:tblGrid>
            <w:gridCol w:w="3652"/>
            <w:gridCol w:w="5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КОТИЗАЦИЈА ЗА КОНФЕРЕНЦИЈУ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20. Међународна научна конференција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15. Међународна методичка конференција</w:t>
            </w:r>
          </w:p>
          <w:p w:rsidR="00000000" w:rsidDel="00000000" w:rsidP="00000000" w:rsidRDefault="00000000" w:rsidRPr="00000000" w14:paraId="00000006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13. Конференција „ИКТ у oбразовању”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Уплату котизације можете извршити као физичко лице или преко институција. Како се те две опције разликују, молимо вас да се изјасните, на који начин желите да извршите уплату: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Као физичко лице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8"/>
        <w:gridCol w:w="7522"/>
        <w:tblGridChange w:id="0">
          <w:tblGrid>
            <w:gridCol w:w="2408"/>
            <w:gridCol w:w="752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Име и презиме: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Број телефона: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Преко институције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НАЗИВ ПРАВНОГ ЛИЦА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АДРЕСА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ДРЖАВА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ПИБ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МАТИЧНИ БРОЈ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ЈББК БРОЈ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7. 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ТЕЛЕФОН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БРОЈ УЧЕСНИКА ЗА УПЛАТУ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ИМЕ И ПРЕЗИМЕ УЧЕСНИКА КОНФЕРЕНЦИЈЕ СА ПОТПУНОМ КОТИЗАЦИЈОМ 11 800,00 РСД / 100,00ЕУР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11.ИМЕ И ПРЕЗИМЕ УЧЕСНИКА КОНФЕРЕЦИЈЕ СА УМАЊЕНОМ КОТИЗАЦИЈОМ 5900,00 РСД /50,00ЕУР (плаћају коаутори уколико учествују на конференцији)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12. КОНКТАКТ ОСОБА ЗА ПЛАЋАЊЕ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13. ДАТУМ ПОДНОШЕЊА ЗАХТЕВА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980" w:left="1440" w:right="1440" w:header="284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343609"/>
          <wp:effectExtent b="0" l="0" r="0" t="0"/>
          <wp:docPr descr="MEMORANDUM-ver2-FEKETE-PIB.jpg" id="2" name="image1.jpg"/>
          <a:graphic>
            <a:graphicData uri="http://schemas.openxmlformats.org/drawingml/2006/picture">
              <pic:pic>
                <pic:nvPicPr>
                  <pic:cNvPr descr="MEMORANDUM-ver2-FEKETE-PIB.jpg" id="0" name="image1.jpg"/>
                  <pic:cNvPicPr preferRelativeResize="0"/>
                </pic:nvPicPr>
                <pic:blipFill>
                  <a:blip r:embed="rId1"/>
                  <a:srcRect b="0" l="0" r="0" t="41201"/>
                  <a:stretch>
                    <a:fillRect/>
                  </a:stretch>
                </pic:blipFill>
                <pic:spPr>
                  <a:xfrm>
                    <a:off x="0" y="0"/>
                    <a:ext cx="5943600" cy="343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4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55257" cy="1116000"/>
          <wp:effectExtent b="0" l="0" r="0" t="0"/>
          <wp:docPr descr="MEMORANDUM-ver2 -png.jpg" id="1" name="image2.png"/>
          <a:graphic>
            <a:graphicData uri="http://schemas.openxmlformats.org/drawingml/2006/picture">
              <pic:pic>
                <pic:nvPicPr>
                  <pic:cNvPr descr="MEMORANDUM-ver2 -png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6frN1NAqmXuMt3/3csZPdOSiA==">CgMxLjAyCGguZ2pkZ3hzOAByITF3N1pXdms2YW1SMHdJalRiSUJlQ1JabTJLV2s1QXY0LQ==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