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6F" w:rsidRPr="00722447" w:rsidRDefault="00722447" w:rsidP="00DE4B6F">
      <w:pPr>
        <w:jc w:val="center"/>
        <w:rPr>
          <w:rFonts w:ascii="Times New Roman" w:hAnsi="Times New Roman"/>
          <w:b/>
          <w:sz w:val="24"/>
          <w:szCs w:val="20"/>
          <w:lang/>
        </w:rPr>
      </w:pPr>
      <w:bookmarkStart w:id="0" w:name="_GoBack"/>
      <w:bookmarkEnd w:id="0"/>
      <w:r w:rsidRPr="00722447">
        <w:rPr>
          <w:rFonts w:ascii="Times New Roman" w:hAnsi="Times New Roman"/>
          <w:b/>
          <w:sz w:val="24"/>
          <w:szCs w:val="20"/>
          <w:lang/>
        </w:rPr>
        <w:t>УПУТСТВО ЗА АУТОРЕ</w:t>
      </w:r>
    </w:p>
    <w:p w:rsidR="00DE4B6F" w:rsidRPr="00722447" w:rsidRDefault="00722447" w:rsidP="00DE4B6F">
      <w:pPr>
        <w:rPr>
          <w:rFonts w:ascii="Times New Roman" w:hAnsi="Times New Roman"/>
          <w:b/>
          <w:sz w:val="20"/>
          <w:szCs w:val="20"/>
          <w:lang/>
        </w:rPr>
      </w:pPr>
      <w:r w:rsidRPr="00722447">
        <w:rPr>
          <w:rFonts w:ascii="Times New Roman" w:hAnsi="Times New Roman"/>
          <w:b/>
          <w:sz w:val="20"/>
          <w:szCs w:val="20"/>
          <w:lang/>
        </w:rPr>
        <w:t>ДОСТАВА РАДОВА</w:t>
      </w:r>
    </w:p>
    <w:p w:rsidR="00DE4B6F" w:rsidRPr="007F77C7" w:rsidRDefault="00722447" w:rsidP="00DE4B6F">
      <w:pPr>
        <w:rPr>
          <w:rFonts w:ascii="Times New Roman" w:hAnsi="Times New Roman"/>
          <w:sz w:val="20"/>
          <w:szCs w:val="20"/>
          <w:lang/>
        </w:rPr>
      </w:pPr>
      <w:r w:rsidRPr="00722447">
        <w:rPr>
          <w:rFonts w:ascii="Times New Roman" w:hAnsi="Times New Roman"/>
          <w:sz w:val="20"/>
          <w:szCs w:val="20"/>
          <w:lang/>
        </w:rPr>
        <w:t xml:space="preserve">Рад се доставља у електронској форми на </w:t>
      </w:r>
      <w:r>
        <w:rPr>
          <w:rFonts w:ascii="Times New Roman" w:hAnsi="Times New Roman"/>
          <w:sz w:val="20"/>
          <w:szCs w:val="20"/>
        </w:rPr>
        <w:t>e-mail</w:t>
      </w:r>
      <w:r w:rsidRPr="00722447">
        <w:rPr>
          <w:rFonts w:ascii="Times New Roman" w:hAnsi="Times New Roman"/>
          <w:sz w:val="20"/>
          <w:szCs w:val="20"/>
          <w:lang/>
        </w:rPr>
        <w:t xml:space="preserve"> адресу</w:t>
      </w:r>
      <w:r w:rsidR="00DE4B6F" w:rsidRPr="007F77C7">
        <w:rPr>
          <w:rFonts w:ascii="Times New Roman" w:hAnsi="Times New Roman"/>
          <w:sz w:val="20"/>
          <w:szCs w:val="20"/>
          <w:lang/>
        </w:rPr>
        <w:t>:</w:t>
      </w:r>
      <w:r w:rsidR="00A006E2" w:rsidRPr="00A006E2">
        <w:rPr>
          <w:rFonts w:ascii="Times New Roman" w:eastAsia="Times New Roman" w:hAnsi="Times New Roman"/>
          <w:color w:val="555555"/>
          <w:sz w:val="24"/>
          <w:szCs w:val="24"/>
        </w:rPr>
        <w:t xml:space="preserve"> </w:t>
      </w:r>
      <w:hyperlink r:id="rId5" w:history="1">
        <w:r w:rsidR="00A006E2" w:rsidRPr="00342861">
          <w:rPr>
            <w:rFonts w:ascii="Times New Roman" w:eastAsia="Times New Roman" w:hAnsi="Times New Roman"/>
            <w:color w:val="009BD4"/>
            <w:sz w:val="24"/>
            <w:szCs w:val="24"/>
          </w:rPr>
          <w:t>mttk.konf@gmail.com</w:t>
        </w:r>
      </w:hyperlink>
    </w:p>
    <w:p w:rsidR="00DE4B6F" w:rsidRPr="007F77C7" w:rsidRDefault="00722447" w:rsidP="00DE4B6F">
      <w:pPr>
        <w:rPr>
          <w:rFonts w:ascii="Times New Roman" w:hAnsi="Times New Roman"/>
          <w:sz w:val="20"/>
          <w:szCs w:val="20"/>
          <w:lang/>
        </w:rPr>
      </w:pPr>
      <w:r w:rsidRPr="00722447">
        <w:rPr>
          <w:rFonts w:ascii="Times New Roman" w:hAnsi="Times New Roman"/>
          <w:sz w:val="20"/>
          <w:szCs w:val="20"/>
          <w:lang/>
        </w:rPr>
        <w:t>Фајл именовати на следећи начин</w:t>
      </w:r>
      <w:r w:rsidR="00DE4B6F" w:rsidRPr="007F77C7">
        <w:rPr>
          <w:rFonts w:ascii="Times New Roman" w:hAnsi="Times New Roman"/>
          <w:sz w:val="20"/>
          <w:szCs w:val="20"/>
          <w:lang/>
        </w:rPr>
        <w:t xml:space="preserve">: </w:t>
      </w:r>
      <w:r w:rsidR="00DE4B6F" w:rsidRPr="007F77C7">
        <w:rPr>
          <w:rFonts w:ascii="Times New Roman" w:hAnsi="Times New Roman"/>
          <w:b/>
          <w:sz w:val="20"/>
          <w:szCs w:val="20"/>
          <w:lang/>
        </w:rPr>
        <w:t>Prezime-konf-2</w:t>
      </w:r>
      <w:r w:rsidR="00A006E2">
        <w:rPr>
          <w:rFonts w:ascii="Times New Roman" w:hAnsi="Times New Roman"/>
          <w:b/>
          <w:sz w:val="20"/>
          <w:szCs w:val="20"/>
          <w:lang/>
        </w:rPr>
        <w:t>018</w:t>
      </w:r>
      <w:r w:rsidR="00794C19" w:rsidRPr="007F77C7">
        <w:rPr>
          <w:rFonts w:ascii="Times New Roman" w:hAnsi="Times New Roman"/>
          <w:b/>
          <w:sz w:val="20"/>
          <w:szCs w:val="20"/>
          <w:lang/>
        </w:rPr>
        <w:t>.doc</w:t>
      </w:r>
    </w:p>
    <w:p w:rsidR="00DE4B6F" w:rsidRPr="007F77C7" w:rsidRDefault="00DE4B6F" w:rsidP="00DE4B6F">
      <w:pPr>
        <w:rPr>
          <w:rFonts w:ascii="Times New Roman" w:hAnsi="Times New Roman"/>
          <w:sz w:val="20"/>
          <w:szCs w:val="20"/>
          <w:lang/>
        </w:rPr>
      </w:pPr>
    </w:p>
    <w:p w:rsidR="00DE4B6F" w:rsidRPr="00BB7F78" w:rsidRDefault="00BB7F78" w:rsidP="00DE4B6F">
      <w:pPr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/>
        </w:rPr>
        <w:t>ЈЕЗИК РАДА</w:t>
      </w:r>
      <w:r w:rsidR="00DE4B6F" w:rsidRPr="007F77C7">
        <w:rPr>
          <w:rFonts w:ascii="Times New Roman" w:hAnsi="Times New Roman"/>
          <w:b/>
          <w:sz w:val="20"/>
          <w:szCs w:val="20"/>
          <w:lang/>
        </w:rPr>
        <w:cr/>
      </w:r>
      <w:r w:rsidRPr="00BB7F78">
        <w:rPr>
          <w:rFonts w:ascii="Times New Roman" w:hAnsi="Times New Roman"/>
          <w:sz w:val="20"/>
          <w:szCs w:val="20"/>
          <w:lang/>
        </w:rPr>
        <w:t>Текст се предаје на српском, хрватском, мађарском или енглеском језику. Текст може бити написан и на ћирилици и на латиници</w:t>
      </w:r>
      <w:r w:rsidR="00DE4B6F" w:rsidRPr="00BB7F78">
        <w:rPr>
          <w:rFonts w:ascii="Times New Roman" w:hAnsi="Times New Roman"/>
          <w:sz w:val="20"/>
          <w:szCs w:val="20"/>
          <w:lang/>
        </w:rPr>
        <w:t>.</w:t>
      </w:r>
    </w:p>
    <w:p w:rsidR="00DE4B6F" w:rsidRPr="00BB7F78" w:rsidRDefault="00BB7F78" w:rsidP="00DE4B6F">
      <w:pPr>
        <w:rPr>
          <w:rFonts w:ascii="Times New Roman" w:hAnsi="Times New Roman"/>
          <w:sz w:val="20"/>
          <w:szCs w:val="20"/>
          <w:lang/>
        </w:rPr>
      </w:pPr>
      <w:r w:rsidRPr="00BB7F78">
        <w:rPr>
          <w:rFonts w:ascii="Times New Roman" w:hAnsi="Times New Roman"/>
          <w:sz w:val="20"/>
          <w:szCs w:val="20"/>
          <w:lang/>
        </w:rPr>
        <w:t>Ако је рад писан на српском, хрватском или мађарском језику, обавезно се доставља резиме и на енглеском језику</w:t>
      </w:r>
      <w:r w:rsidR="00794C19" w:rsidRPr="00BB7F78">
        <w:rPr>
          <w:rFonts w:ascii="Times New Roman" w:hAnsi="Times New Roman"/>
          <w:sz w:val="20"/>
          <w:szCs w:val="20"/>
          <w:lang/>
        </w:rPr>
        <w:t>.</w:t>
      </w:r>
    </w:p>
    <w:p w:rsidR="00DE4B6F" w:rsidRPr="007F77C7" w:rsidRDefault="00DE4B6F" w:rsidP="00DE4B6F">
      <w:pPr>
        <w:rPr>
          <w:rFonts w:ascii="Times New Roman" w:hAnsi="Times New Roman"/>
          <w:sz w:val="20"/>
          <w:szCs w:val="20"/>
          <w:lang/>
        </w:rPr>
      </w:pPr>
    </w:p>
    <w:p w:rsidR="00DE4B6F" w:rsidRPr="007F77C7" w:rsidRDefault="00BB7F78" w:rsidP="00DE4B6F">
      <w:pPr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/>
        </w:rPr>
        <w:t>СТРУКТУРА РАДА</w:t>
      </w:r>
    </w:p>
    <w:p w:rsidR="00BB7F78" w:rsidRPr="00BB7F78" w:rsidRDefault="00BB7F78" w:rsidP="00BB7F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lang/>
        </w:rPr>
      </w:pPr>
      <w:r w:rsidRPr="00BB7F78">
        <w:rPr>
          <w:rFonts w:ascii="Times New Roman" w:hAnsi="Times New Roman"/>
          <w:bCs/>
          <w:sz w:val="20"/>
          <w:szCs w:val="20"/>
          <w:lang/>
        </w:rPr>
        <w:t>Наслов рада на српском или хрватском или мађарском језику.</w:t>
      </w:r>
    </w:p>
    <w:p w:rsidR="00BB7F78" w:rsidRPr="00BB7F78" w:rsidRDefault="00BB7F78" w:rsidP="00BB7F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/>
        </w:rPr>
      </w:pPr>
      <w:r w:rsidRPr="00BB7F78">
        <w:rPr>
          <w:rFonts w:ascii="Times New Roman" w:hAnsi="Times New Roman"/>
          <w:bCs/>
          <w:sz w:val="20"/>
          <w:szCs w:val="20"/>
          <w:lang/>
        </w:rPr>
        <w:t>Име и презиме (свих) аутора.</w:t>
      </w:r>
    </w:p>
    <w:p w:rsidR="00BB7F78" w:rsidRPr="00BB7F78" w:rsidRDefault="00BB7F78" w:rsidP="00BB7F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/>
        </w:rPr>
      </w:pPr>
      <w:r w:rsidRPr="00BB7F78">
        <w:rPr>
          <w:rFonts w:ascii="Times New Roman" w:hAnsi="Times New Roman"/>
          <w:bCs/>
          <w:sz w:val="20"/>
          <w:szCs w:val="20"/>
          <w:lang/>
        </w:rPr>
        <w:t>Назив и место институције из којих су аутори.</w:t>
      </w:r>
    </w:p>
    <w:p w:rsidR="00BB7F78" w:rsidRPr="00BB7F78" w:rsidRDefault="00BB7F78" w:rsidP="00BB7F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/>
        </w:rPr>
      </w:pPr>
      <w:r>
        <w:rPr>
          <w:rFonts w:ascii="Times New Roman" w:hAnsi="Times New Roman"/>
          <w:bCs/>
          <w:sz w:val="20"/>
          <w:szCs w:val="20"/>
        </w:rPr>
        <w:t>E-mail</w:t>
      </w:r>
      <w:r w:rsidRPr="00BB7F78">
        <w:rPr>
          <w:rFonts w:ascii="Times New Roman" w:hAnsi="Times New Roman"/>
          <w:bCs/>
          <w:sz w:val="20"/>
          <w:szCs w:val="20"/>
          <w:lang/>
        </w:rPr>
        <w:t xml:space="preserve"> аутора.</w:t>
      </w:r>
    </w:p>
    <w:p w:rsidR="00BB7F78" w:rsidRPr="00BB7F78" w:rsidRDefault="00BB7F78" w:rsidP="00BB7F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/>
        </w:rPr>
      </w:pPr>
      <w:r w:rsidRPr="00BB7F78">
        <w:rPr>
          <w:rFonts w:ascii="Times New Roman" w:hAnsi="Times New Roman"/>
          <w:bCs/>
          <w:sz w:val="20"/>
          <w:szCs w:val="20"/>
          <w:lang/>
        </w:rPr>
        <w:t>Име и презиме ментора (само студенти)</w:t>
      </w:r>
    </w:p>
    <w:p w:rsidR="00BB7F78" w:rsidRPr="00BB7F78" w:rsidRDefault="00BB7F78" w:rsidP="00BB7F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/>
        </w:rPr>
      </w:pPr>
      <w:r w:rsidRPr="00BB7F78">
        <w:rPr>
          <w:rFonts w:ascii="Times New Roman" w:hAnsi="Times New Roman"/>
          <w:bCs/>
          <w:sz w:val="20"/>
          <w:szCs w:val="20"/>
          <w:lang/>
        </w:rPr>
        <w:t>Сажетак на српском или хрватском или мађарском језику од 1000 до 3000 карактера, са пет кључних речи.</w:t>
      </w:r>
    </w:p>
    <w:p w:rsidR="00BB7F78" w:rsidRPr="00BB7F78" w:rsidRDefault="00BB7F78" w:rsidP="00BB7F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/>
        </w:rPr>
      </w:pPr>
      <w:r w:rsidRPr="00BB7F78">
        <w:rPr>
          <w:rFonts w:ascii="Times New Roman" w:hAnsi="Times New Roman"/>
          <w:bCs/>
          <w:sz w:val="20"/>
          <w:szCs w:val="20"/>
          <w:lang/>
        </w:rPr>
        <w:t>Текст рада. Рад мора имати најмање 6 страница. Горња граница није одређена.</w:t>
      </w:r>
    </w:p>
    <w:p w:rsidR="00BB7F78" w:rsidRPr="00BB7F78" w:rsidRDefault="00BB7F78" w:rsidP="00BB7F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/>
        </w:rPr>
      </w:pPr>
      <w:r w:rsidRPr="00BB7F78">
        <w:rPr>
          <w:rFonts w:ascii="Times New Roman" w:hAnsi="Times New Roman"/>
          <w:bCs/>
          <w:sz w:val="20"/>
          <w:szCs w:val="20"/>
          <w:lang/>
        </w:rPr>
        <w:t>Литература.</w:t>
      </w:r>
    </w:p>
    <w:p w:rsidR="00BB7F78" w:rsidRPr="00BB7F78" w:rsidRDefault="00BB7F78" w:rsidP="00BB7F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/>
        </w:rPr>
      </w:pPr>
      <w:r w:rsidRPr="00BB7F78">
        <w:rPr>
          <w:rFonts w:ascii="Times New Roman" w:hAnsi="Times New Roman"/>
          <w:bCs/>
          <w:sz w:val="20"/>
          <w:szCs w:val="20"/>
          <w:lang/>
        </w:rPr>
        <w:t>Наслов на енглеском језику.</w:t>
      </w:r>
    </w:p>
    <w:p w:rsidR="00BB7F78" w:rsidRPr="00BB7F78" w:rsidRDefault="00BB7F78" w:rsidP="00BB7F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0"/>
          <w:szCs w:val="20"/>
          <w:lang/>
        </w:rPr>
      </w:pPr>
      <w:r w:rsidRPr="00BB7F78">
        <w:rPr>
          <w:rFonts w:ascii="Times New Roman" w:hAnsi="Times New Roman"/>
          <w:bCs/>
          <w:sz w:val="20"/>
          <w:szCs w:val="20"/>
          <w:lang/>
        </w:rPr>
        <w:t>Апстракт на енглеском језику од 1000 до 3000 карактера, са пет кључних речи. Молимо Вас, немојте користити он-лине програме за превођење!</w:t>
      </w:r>
    </w:p>
    <w:p w:rsidR="00DE4B6F" w:rsidRPr="007F77C7" w:rsidRDefault="00DE4B6F" w:rsidP="00DE4B6F">
      <w:pPr>
        <w:rPr>
          <w:rFonts w:ascii="Times New Roman" w:hAnsi="Times New Roman"/>
          <w:sz w:val="20"/>
          <w:szCs w:val="20"/>
          <w:lang/>
        </w:rPr>
      </w:pPr>
    </w:p>
    <w:p w:rsidR="00DE4B6F" w:rsidRPr="007F77C7" w:rsidRDefault="00BB7F78" w:rsidP="00DE4B6F">
      <w:pPr>
        <w:rPr>
          <w:rFonts w:ascii="Times New Roman" w:hAnsi="Times New Roman"/>
          <w:b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/>
        </w:rPr>
        <w:t>ТЕКСТ</w:t>
      </w:r>
    </w:p>
    <w:p w:rsidR="00DE4B6F" w:rsidRPr="007F77C7" w:rsidRDefault="00A70600" w:rsidP="00794C1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Димензије документа</w:t>
      </w:r>
      <w:r w:rsidR="00DE4B6F" w:rsidRPr="007F77C7">
        <w:rPr>
          <w:rFonts w:ascii="Times New Roman" w:hAnsi="Times New Roman"/>
          <w:sz w:val="20"/>
          <w:szCs w:val="20"/>
          <w:lang/>
        </w:rPr>
        <w:t xml:space="preserve">: A4 </w:t>
      </w:r>
      <w:r>
        <w:rPr>
          <w:rFonts w:ascii="Times New Roman" w:hAnsi="Times New Roman"/>
          <w:sz w:val="20"/>
          <w:szCs w:val="20"/>
          <w:lang/>
        </w:rPr>
        <w:t>формат са маргинама</w:t>
      </w:r>
      <w:r w:rsidR="00DE4B6F" w:rsidRPr="007F77C7">
        <w:rPr>
          <w:rFonts w:ascii="Times New Roman" w:hAnsi="Times New Roman"/>
          <w:sz w:val="20"/>
          <w:szCs w:val="20"/>
          <w:lang/>
        </w:rPr>
        <w:t xml:space="preserve"> 2,5 cm </w:t>
      </w:r>
      <w:r>
        <w:rPr>
          <w:rFonts w:ascii="Times New Roman" w:hAnsi="Times New Roman"/>
          <w:sz w:val="20"/>
          <w:szCs w:val="20"/>
          <w:lang/>
        </w:rPr>
        <w:t>са сваке стране</w:t>
      </w:r>
      <w:r w:rsidR="00DE4B6F" w:rsidRPr="007F77C7">
        <w:rPr>
          <w:rFonts w:ascii="Times New Roman" w:hAnsi="Times New Roman"/>
          <w:sz w:val="20"/>
          <w:szCs w:val="20"/>
          <w:lang/>
        </w:rPr>
        <w:t xml:space="preserve"> (</w:t>
      </w:r>
      <w:r w:rsidR="00DE4B6F" w:rsidRPr="00A70600">
        <w:rPr>
          <w:rFonts w:ascii="Times New Roman" w:hAnsi="Times New Roman"/>
          <w:sz w:val="20"/>
          <w:szCs w:val="20"/>
          <w:lang w:val="en-GB"/>
        </w:rPr>
        <w:t>Normal</w:t>
      </w:r>
      <w:r w:rsidR="00DE4B6F" w:rsidRPr="007F77C7">
        <w:rPr>
          <w:rFonts w:ascii="Times New Roman" w:hAnsi="Times New Roman"/>
          <w:sz w:val="20"/>
          <w:szCs w:val="20"/>
          <w:lang/>
        </w:rPr>
        <w:t>).</w:t>
      </w:r>
    </w:p>
    <w:p w:rsidR="00794C19" w:rsidRPr="007F77C7" w:rsidRDefault="00A70600" w:rsidP="00794C1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Проред</w:t>
      </w:r>
      <w:r w:rsidR="00DE4B6F" w:rsidRPr="007F77C7">
        <w:rPr>
          <w:rFonts w:ascii="Times New Roman" w:hAnsi="Times New Roman"/>
          <w:sz w:val="20"/>
          <w:szCs w:val="20"/>
          <w:lang/>
        </w:rPr>
        <w:t xml:space="preserve">: </w:t>
      </w:r>
      <w:r>
        <w:rPr>
          <w:rFonts w:ascii="Times New Roman" w:hAnsi="Times New Roman"/>
          <w:sz w:val="20"/>
          <w:szCs w:val="20"/>
          <w:lang/>
        </w:rPr>
        <w:t>једноструки</w:t>
      </w:r>
      <w:r w:rsidR="00DE4B6F" w:rsidRPr="007F77C7">
        <w:rPr>
          <w:rFonts w:ascii="Times New Roman" w:hAnsi="Times New Roman"/>
          <w:sz w:val="20"/>
          <w:szCs w:val="20"/>
          <w:lang/>
        </w:rPr>
        <w:t xml:space="preserve"> 1</w:t>
      </w:r>
      <w:r w:rsidR="00794C19" w:rsidRPr="007F77C7">
        <w:rPr>
          <w:rFonts w:ascii="Times New Roman" w:hAnsi="Times New Roman"/>
          <w:sz w:val="20"/>
          <w:szCs w:val="20"/>
          <w:lang/>
        </w:rPr>
        <w:t>.</w:t>
      </w:r>
    </w:p>
    <w:p w:rsidR="00DE4B6F" w:rsidRPr="007F77C7" w:rsidRDefault="00DA7CB1" w:rsidP="00794C19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Главни текст</w:t>
      </w:r>
      <w:r w:rsidR="00DE4B6F" w:rsidRPr="007F77C7">
        <w:rPr>
          <w:rFonts w:ascii="Times New Roman" w:hAnsi="Times New Roman"/>
          <w:sz w:val="20"/>
          <w:szCs w:val="20"/>
          <w:lang/>
        </w:rPr>
        <w:t>: Times New Roman, 11 pt.</w:t>
      </w:r>
    </w:p>
    <w:p w:rsidR="00DE4B6F" w:rsidRPr="00DA7CB1" w:rsidRDefault="00DA7CB1" w:rsidP="00DA7CB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/>
        </w:rPr>
      </w:pPr>
      <w:r w:rsidRPr="00DA7CB1">
        <w:rPr>
          <w:rFonts w:ascii="Times New Roman" w:hAnsi="Times New Roman"/>
          <w:sz w:val="20"/>
          <w:szCs w:val="20"/>
          <w:lang/>
        </w:rPr>
        <w:t>Сваки нови пасус је увучен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 (</w:t>
      </w:r>
      <w:r w:rsidR="00794C19" w:rsidRPr="00DA7CB1">
        <w:rPr>
          <w:rFonts w:ascii="Times New Roman" w:hAnsi="Times New Roman"/>
          <w:sz w:val="20"/>
          <w:szCs w:val="20"/>
          <w:lang/>
        </w:rPr>
        <w:t>„</w:t>
      </w:r>
      <w:r w:rsidR="00DE4B6F" w:rsidRPr="00DA7CB1">
        <w:rPr>
          <w:rFonts w:ascii="Times New Roman" w:hAnsi="Times New Roman"/>
          <w:sz w:val="20"/>
          <w:szCs w:val="20"/>
          <w:lang/>
        </w:rPr>
        <w:t>TAB</w:t>
      </w:r>
      <w:r w:rsidR="00794C19" w:rsidRPr="00DA7CB1">
        <w:rPr>
          <w:rFonts w:ascii="Times New Roman" w:hAnsi="Times New Roman"/>
          <w:sz w:val="20"/>
          <w:szCs w:val="20"/>
          <w:lang/>
        </w:rPr>
        <w:t>”</w:t>
      </w:r>
      <w:r w:rsidR="00DE4B6F" w:rsidRPr="00DA7CB1">
        <w:rPr>
          <w:rFonts w:ascii="Times New Roman" w:hAnsi="Times New Roman"/>
          <w:sz w:val="20"/>
          <w:szCs w:val="20"/>
          <w:lang/>
        </w:rPr>
        <w:t>).</w:t>
      </w:r>
    </w:p>
    <w:p w:rsidR="00DE4B6F" w:rsidRPr="00DA7CB1" w:rsidRDefault="00DA7CB1" w:rsidP="00DA7CB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/>
        </w:rPr>
      </w:pPr>
      <w:r w:rsidRPr="00DA7CB1">
        <w:rPr>
          <w:rFonts w:ascii="Times New Roman" w:hAnsi="Times New Roman"/>
          <w:sz w:val="20"/>
          <w:szCs w:val="20"/>
          <w:lang/>
        </w:rPr>
        <w:t>У главном тексту обавезно користити поравнање са обе стране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 (justify).</w:t>
      </w:r>
    </w:p>
    <w:p w:rsidR="00DE4B6F" w:rsidRPr="00DA7CB1" w:rsidRDefault="00DA7CB1" w:rsidP="00DA7CB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/>
        </w:rPr>
      </w:pPr>
      <w:r w:rsidRPr="00DA7CB1">
        <w:rPr>
          <w:rFonts w:ascii="Times New Roman" w:hAnsi="Times New Roman"/>
          <w:sz w:val="20"/>
          <w:szCs w:val="20"/>
          <w:lang/>
        </w:rPr>
        <w:t>Стране не треба нумерисати</w:t>
      </w:r>
      <w:r w:rsidR="00DE4B6F" w:rsidRPr="00DA7CB1">
        <w:rPr>
          <w:rFonts w:ascii="Times New Roman" w:hAnsi="Times New Roman"/>
          <w:sz w:val="20"/>
          <w:szCs w:val="20"/>
          <w:lang/>
        </w:rPr>
        <w:t>!</w:t>
      </w:r>
    </w:p>
    <w:p w:rsidR="00DE4B6F" w:rsidRPr="00DA7CB1" w:rsidRDefault="00DA7CB1" w:rsidP="00DA7CB1">
      <w:pPr>
        <w:pStyle w:val="ListParagraph"/>
        <w:numPr>
          <w:ilvl w:val="0"/>
          <w:numId w:val="2"/>
        </w:numPr>
        <w:shd w:val="clear" w:color="auto" w:fill="FFFFFF"/>
        <w:spacing w:line="190" w:lineRule="atLeast"/>
        <w:rPr>
          <w:rFonts w:ascii="Times New Roman" w:hAnsi="Times New Roman"/>
          <w:sz w:val="20"/>
          <w:szCs w:val="20"/>
          <w:lang/>
        </w:rPr>
      </w:pPr>
      <w:r w:rsidRPr="00DA7CB1">
        <w:rPr>
          <w:rFonts w:ascii="Times New Roman" w:hAnsi="Times New Roman"/>
          <w:sz w:val="20"/>
          <w:szCs w:val="20"/>
          <w:lang/>
        </w:rPr>
        <w:t>Искошена слова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 (</w:t>
      </w:r>
      <w:r w:rsidR="00DE4B6F" w:rsidRPr="00DA7CB1">
        <w:rPr>
          <w:rFonts w:ascii="Times New Roman" w:hAnsi="Times New Roman"/>
          <w:i/>
          <w:sz w:val="20"/>
          <w:szCs w:val="20"/>
          <w:lang/>
        </w:rPr>
        <w:t>Italic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) </w:t>
      </w:r>
      <w:r w:rsidRPr="00DA7CB1">
        <w:rPr>
          <w:rFonts w:ascii="Times New Roman" w:hAnsi="Times New Roman"/>
          <w:sz w:val="20"/>
          <w:szCs w:val="20"/>
          <w:lang/>
        </w:rPr>
        <w:t>је могуће користити за истицање у тексту, док се подебљана слова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 (</w:t>
      </w:r>
      <w:r w:rsidR="00DE4B6F" w:rsidRPr="00DA7CB1">
        <w:rPr>
          <w:rFonts w:ascii="Times New Roman" w:hAnsi="Times New Roman"/>
          <w:b/>
          <w:sz w:val="20"/>
          <w:szCs w:val="20"/>
          <w:lang/>
        </w:rPr>
        <w:t>Bold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) </w:t>
      </w:r>
      <w:r w:rsidRPr="00DA7CB1">
        <w:rPr>
          <w:rFonts w:ascii="Times New Roman" w:hAnsi="Times New Roman"/>
          <w:sz w:val="20"/>
          <w:szCs w:val="20"/>
          <w:lang/>
        </w:rPr>
        <w:t>или искошена подебљана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 (</w:t>
      </w:r>
      <w:r w:rsidR="00DE4B6F" w:rsidRPr="00DA7CB1">
        <w:rPr>
          <w:rFonts w:ascii="Times New Roman" w:hAnsi="Times New Roman"/>
          <w:b/>
          <w:i/>
          <w:sz w:val="20"/>
          <w:szCs w:val="20"/>
          <w:lang/>
        </w:rPr>
        <w:t>Italic bold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) </w:t>
      </w:r>
      <w:r w:rsidRPr="00DA7CB1">
        <w:rPr>
          <w:rFonts w:ascii="Times New Roman" w:hAnsi="Times New Roman"/>
          <w:sz w:val="20"/>
          <w:szCs w:val="20"/>
          <w:lang/>
        </w:rPr>
        <w:t>могу користити ако је то неопходно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. </w:t>
      </w:r>
      <w:r w:rsidRPr="00DA7CB1">
        <w:rPr>
          <w:rFonts w:ascii="Times New Roman" w:hAnsi="Times New Roman"/>
          <w:sz w:val="20"/>
          <w:szCs w:val="20"/>
          <w:lang/>
        </w:rPr>
        <w:t>Употребу подвучених слова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 (</w:t>
      </w:r>
      <w:r w:rsidR="00DE4B6F" w:rsidRPr="00DA7CB1">
        <w:rPr>
          <w:rFonts w:ascii="Times New Roman" w:hAnsi="Times New Roman"/>
          <w:sz w:val="20"/>
          <w:szCs w:val="20"/>
          <w:u w:val="single"/>
          <w:lang/>
        </w:rPr>
        <w:t>Underlined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) </w:t>
      </w:r>
      <w:r w:rsidRPr="00DA7CB1">
        <w:rPr>
          <w:rFonts w:ascii="Times New Roman" w:hAnsi="Times New Roman"/>
          <w:sz w:val="20"/>
          <w:szCs w:val="20"/>
          <w:lang/>
        </w:rPr>
        <w:t>треба избегавати. Молимо да не истичете целе реченице, нити целе параграфе</w:t>
      </w:r>
      <w:r w:rsidR="00DE4B6F" w:rsidRPr="00DA7CB1">
        <w:rPr>
          <w:rFonts w:ascii="Times New Roman" w:hAnsi="Times New Roman"/>
          <w:sz w:val="20"/>
          <w:szCs w:val="20"/>
          <w:lang/>
        </w:rPr>
        <w:t>.</w:t>
      </w:r>
    </w:p>
    <w:p w:rsidR="00DE4B6F" w:rsidRPr="00DA7CB1" w:rsidRDefault="00DA7CB1" w:rsidP="00DA7CB1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/>
        </w:rPr>
      </w:pPr>
      <w:r w:rsidRPr="00DA7CB1">
        <w:rPr>
          <w:rFonts w:ascii="Times New Roman" w:hAnsi="Times New Roman"/>
          <w:sz w:val="20"/>
          <w:szCs w:val="20"/>
          <w:lang/>
        </w:rPr>
        <w:t>У тексту не користити растављање речи</w:t>
      </w:r>
      <w:r w:rsidR="00DE4B6F" w:rsidRPr="00DA7CB1">
        <w:rPr>
          <w:rFonts w:ascii="Times New Roman" w:hAnsi="Times New Roman"/>
          <w:sz w:val="20"/>
          <w:szCs w:val="20"/>
          <w:lang/>
        </w:rPr>
        <w:t>!</w:t>
      </w:r>
    </w:p>
    <w:p w:rsidR="00DE4B6F" w:rsidRPr="00DA7CB1" w:rsidRDefault="00DA7CB1" w:rsidP="00DA7CB1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/>
        </w:rPr>
      </w:pPr>
      <w:r w:rsidRPr="00DA7CB1">
        <w:rPr>
          <w:rFonts w:ascii="Times New Roman" w:hAnsi="Times New Roman"/>
          <w:sz w:val="20"/>
          <w:szCs w:val="20"/>
          <w:lang/>
        </w:rPr>
        <w:t>Испред тачке, двотачке, зареза, тачке и зареза, упитника, као и иза отворене заграде и наводника, односно испред затворене заграде и наводника, не стављати размак</w:t>
      </w:r>
      <w:r w:rsidR="00DE4B6F" w:rsidRPr="00DA7CB1">
        <w:rPr>
          <w:rFonts w:ascii="Times New Roman" w:hAnsi="Times New Roman"/>
          <w:sz w:val="20"/>
          <w:szCs w:val="20"/>
          <w:lang/>
        </w:rPr>
        <w:t>!</w:t>
      </w:r>
    </w:p>
    <w:p w:rsidR="00DE4B6F" w:rsidRPr="00DA7CB1" w:rsidRDefault="00DA7CB1" w:rsidP="00DA7CB1">
      <w:pPr>
        <w:pStyle w:val="ListParagraph"/>
        <w:numPr>
          <w:ilvl w:val="0"/>
          <w:numId w:val="2"/>
        </w:numPr>
        <w:shd w:val="clear" w:color="auto" w:fill="FFFFFF"/>
        <w:spacing w:line="190" w:lineRule="atLeast"/>
        <w:rPr>
          <w:rFonts w:ascii="Times New Roman" w:hAnsi="Times New Roman"/>
          <w:sz w:val="20"/>
          <w:szCs w:val="20"/>
          <w:lang/>
        </w:rPr>
      </w:pPr>
      <w:r w:rsidRPr="00DA7CB1">
        <w:rPr>
          <w:rFonts w:ascii="Times New Roman" w:hAnsi="Times New Roman"/>
          <w:sz w:val="20"/>
          <w:szCs w:val="20"/>
          <w:lang/>
        </w:rPr>
        <w:t>За нумерисање, набрајање немојте користити наредбу за нумерисање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 (Numbering) </w:t>
      </w:r>
      <w:r w:rsidRPr="00DA7CB1">
        <w:rPr>
          <w:rFonts w:ascii="Times New Roman" w:hAnsi="Times New Roman"/>
          <w:sz w:val="20"/>
          <w:szCs w:val="20"/>
          <w:lang/>
        </w:rPr>
        <w:t>или набрајање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 (Bullets), </w:t>
      </w:r>
      <w:r w:rsidRPr="00DA7CB1">
        <w:rPr>
          <w:rFonts w:ascii="Times New Roman" w:hAnsi="Times New Roman"/>
          <w:sz w:val="20"/>
          <w:szCs w:val="20"/>
          <w:lang/>
        </w:rPr>
        <w:t>већ нумерисање унесите ручно. Формат нумерисања је с увлачењем</w:t>
      </w:r>
      <w:r w:rsidR="00DE4B6F" w:rsidRPr="00DA7CB1">
        <w:rPr>
          <w:rFonts w:ascii="Times New Roman" w:hAnsi="Times New Roman"/>
          <w:sz w:val="20"/>
          <w:szCs w:val="20"/>
          <w:lang/>
        </w:rPr>
        <w:t xml:space="preserve"> 0,7 cm.</w:t>
      </w:r>
    </w:p>
    <w:p w:rsidR="00DE4B6F" w:rsidRPr="00DA7CB1" w:rsidRDefault="00DA7CB1" w:rsidP="00DA7CB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  <w:lang/>
        </w:rPr>
      </w:pPr>
      <w:r w:rsidRPr="00DA7CB1">
        <w:rPr>
          <w:rFonts w:ascii="Times New Roman" w:hAnsi="Times New Roman"/>
          <w:sz w:val="20"/>
          <w:szCs w:val="20"/>
          <w:lang/>
        </w:rPr>
        <w:t>Фусноте треба избегавати. Скраћенице, такође, треба избегавати, осим изразито уобичајених</w:t>
      </w:r>
      <w:r w:rsidR="00DE4B6F" w:rsidRPr="00DA7CB1">
        <w:rPr>
          <w:rFonts w:ascii="Times New Roman" w:hAnsi="Times New Roman"/>
          <w:sz w:val="20"/>
          <w:szCs w:val="20"/>
          <w:lang/>
        </w:rPr>
        <w:t>.</w:t>
      </w:r>
    </w:p>
    <w:p w:rsidR="00DE4B6F" w:rsidRPr="007F77C7" w:rsidRDefault="00DE4B6F" w:rsidP="00DE4B6F">
      <w:pPr>
        <w:shd w:val="clear" w:color="auto" w:fill="FFFFFF"/>
        <w:spacing w:line="190" w:lineRule="atLeast"/>
        <w:rPr>
          <w:rFonts w:ascii="Times New Roman" w:hAnsi="Times New Roman"/>
          <w:sz w:val="20"/>
          <w:szCs w:val="20"/>
          <w:lang/>
        </w:rPr>
      </w:pPr>
    </w:p>
    <w:p w:rsidR="00DE4B6F" w:rsidRPr="007F77C7" w:rsidRDefault="00DA7CB1" w:rsidP="00DE4B6F">
      <w:pPr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/>
        </w:rPr>
        <w:t>Нивои наслова</w:t>
      </w:r>
    </w:p>
    <w:p w:rsidR="00DE4B6F" w:rsidRPr="00760178" w:rsidRDefault="00760178" w:rsidP="00DE4B6F">
      <w:pPr>
        <w:shd w:val="clear" w:color="auto" w:fill="FFFFFF"/>
        <w:spacing w:line="190" w:lineRule="atLeast"/>
        <w:rPr>
          <w:rFonts w:ascii="Times New Roman" w:hAnsi="Times New Roman"/>
          <w:sz w:val="20"/>
          <w:szCs w:val="20"/>
          <w:lang/>
        </w:rPr>
      </w:pPr>
      <w:r w:rsidRPr="00760178">
        <w:rPr>
          <w:rFonts w:ascii="Times New Roman" w:hAnsi="Times New Roman"/>
          <w:bCs/>
          <w:sz w:val="20"/>
          <w:szCs w:val="20"/>
          <w:lang/>
        </w:rPr>
        <w:t>Наслови имају три нивоа, с тим да се користи следећи метод (нумерисање унесите ручно)</w:t>
      </w:r>
      <w:r w:rsidR="00DE4B6F" w:rsidRPr="00760178">
        <w:rPr>
          <w:rFonts w:ascii="Times New Roman" w:hAnsi="Times New Roman"/>
          <w:sz w:val="20"/>
          <w:szCs w:val="20"/>
          <w:lang/>
        </w:rPr>
        <w:t>:</w:t>
      </w:r>
    </w:p>
    <w:p w:rsidR="00DE4B6F" w:rsidRPr="007F77C7" w:rsidRDefault="00DE4B6F" w:rsidP="00DE4B6F">
      <w:pPr>
        <w:rPr>
          <w:rFonts w:ascii="Times New Roman" w:hAnsi="Times New Roman"/>
          <w:b/>
          <w:sz w:val="20"/>
          <w:szCs w:val="20"/>
          <w:lang/>
        </w:rPr>
      </w:pPr>
    </w:p>
    <w:p w:rsidR="00DE4B6F" w:rsidRPr="00794C19" w:rsidRDefault="00DE4B6F" w:rsidP="00DE4B6F">
      <w:pPr>
        <w:rPr>
          <w:rFonts w:ascii="Times New Roman" w:hAnsi="Times New Roman"/>
          <w:b/>
          <w:color w:val="E36C0A"/>
          <w:sz w:val="20"/>
          <w:szCs w:val="20"/>
          <w:lang/>
        </w:rPr>
      </w:pPr>
      <w:r w:rsidRPr="00794C19">
        <w:rPr>
          <w:rFonts w:ascii="Times New Roman" w:hAnsi="Times New Roman"/>
          <w:b/>
          <w:color w:val="E36C0A"/>
          <w:sz w:val="20"/>
          <w:szCs w:val="20"/>
          <w:lang/>
        </w:rPr>
        <w:t xml:space="preserve">1. </w:t>
      </w:r>
      <w:r w:rsidR="00760178">
        <w:rPr>
          <w:rFonts w:ascii="Times New Roman" w:hAnsi="Times New Roman"/>
          <w:b/>
          <w:color w:val="E36C0A"/>
          <w:sz w:val="20"/>
          <w:szCs w:val="20"/>
          <w:lang/>
        </w:rPr>
        <w:t>Први ниво наслова</w:t>
      </w:r>
    </w:p>
    <w:p w:rsidR="00DE4B6F" w:rsidRPr="00794C19" w:rsidRDefault="00DE4B6F" w:rsidP="00DE4B6F">
      <w:pPr>
        <w:rPr>
          <w:rFonts w:ascii="Times New Roman" w:hAnsi="Times New Roman"/>
          <w:i/>
          <w:color w:val="E36C0A"/>
          <w:sz w:val="20"/>
          <w:szCs w:val="20"/>
          <w:lang/>
        </w:rPr>
      </w:pPr>
      <w:r w:rsidRPr="00794C19">
        <w:rPr>
          <w:rFonts w:ascii="Times New Roman" w:hAnsi="Times New Roman"/>
          <w:i/>
          <w:color w:val="E36C0A"/>
          <w:sz w:val="20"/>
          <w:szCs w:val="20"/>
          <w:lang/>
        </w:rPr>
        <w:t xml:space="preserve">1.1. </w:t>
      </w:r>
      <w:r w:rsidR="00760178">
        <w:rPr>
          <w:rFonts w:ascii="Times New Roman" w:hAnsi="Times New Roman"/>
          <w:i/>
          <w:color w:val="E36C0A"/>
          <w:sz w:val="20"/>
          <w:szCs w:val="20"/>
          <w:lang/>
        </w:rPr>
        <w:t>Други ниво наслова</w:t>
      </w:r>
    </w:p>
    <w:p w:rsidR="00DE4B6F" w:rsidRPr="00794C19" w:rsidRDefault="00DE4B6F" w:rsidP="00DE4B6F">
      <w:pPr>
        <w:rPr>
          <w:rFonts w:ascii="Times New Roman" w:hAnsi="Times New Roman"/>
          <w:color w:val="E36C0A"/>
          <w:sz w:val="20"/>
          <w:szCs w:val="20"/>
          <w:lang/>
        </w:rPr>
      </w:pPr>
      <w:r w:rsidRPr="00794C19">
        <w:rPr>
          <w:rFonts w:ascii="Times New Roman" w:hAnsi="Times New Roman"/>
          <w:color w:val="E36C0A"/>
          <w:sz w:val="20"/>
          <w:szCs w:val="20"/>
          <w:lang/>
        </w:rPr>
        <w:t xml:space="preserve">1.1.1. </w:t>
      </w:r>
      <w:r w:rsidR="00760178">
        <w:rPr>
          <w:rFonts w:ascii="Times New Roman" w:hAnsi="Times New Roman"/>
          <w:color w:val="E36C0A"/>
          <w:sz w:val="20"/>
          <w:szCs w:val="20"/>
          <w:lang/>
        </w:rPr>
        <w:t>Трећи ниво наслова</w:t>
      </w:r>
    </w:p>
    <w:p w:rsidR="00DE4B6F" w:rsidRPr="007F77C7" w:rsidRDefault="00DE4B6F" w:rsidP="00DE4B6F">
      <w:pPr>
        <w:rPr>
          <w:rFonts w:ascii="Times New Roman" w:hAnsi="Times New Roman"/>
          <w:sz w:val="20"/>
          <w:szCs w:val="20"/>
          <w:lang/>
        </w:rPr>
      </w:pPr>
    </w:p>
    <w:p w:rsidR="00DE4B6F" w:rsidRPr="00794C19" w:rsidRDefault="00760178" w:rsidP="00794C19">
      <w:pPr>
        <w:rPr>
          <w:rFonts w:ascii="Times New Roman" w:hAnsi="Times New Roman"/>
          <w:b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/>
        </w:rPr>
        <w:t>Табеле</w:t>
      </w:r>
      <w:r w:rsidR="00DE4B6F" w:rsidRPr="00794C19">
        <w:rPr>
          <w:rFonts w:ascii="Times New Roman" w:hAnsi="Times New Roman"/>
          <w:b/>
          <w:sz w:val="20"/>
          <w:szCs w:val="20"/>
          <w:lang/>
        </w:rPr>
        <w:t xml:space="preserve">, </w:t>
      </w:r>
      <w:r>
        <w:rPr>
          <w:rFonts w:ascii="Times New Roman" w:hAnsi="Times New Roman"/>
          <w:b/>
          <w:sz w:val="20"/>
          <w:szCs w:val="20"/>
          <w:lang/>
        </w:rPr>
        <w:t>графикони и слике</w:t>
      </w:r>
    </w:p>
    <w:p w:rsidR="00DE4B6F" w:rsidRPr="00760178" w:rsidRDefault="00760178" w:rsidP="0076017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  <w:lang/>
        </w:rPr>
      </w:pPr>
      <w:r w:rsidRPr="00760178">
        <w:rPr>
          <w:rFonts w:ascii="Times New Roman" w:hAnsi="Times New Roman"/>
          <w:sz w:val="20"/>
          <w:szCs w:val="20"/>
          <w:lang/>
        </w:rPr>
        <w:t>Табеле, графикони и слике морају да имају наслове и бити нумерисане арапским цифрама. Испод графикона и слике треба да стоји објашњење</w:t>
      </w:r>
      <w:r w:rsidR="00DE4B6F" w:rsidRPr="00760178">
        <w:rPr>
          <w:rFonts w:ascii="Times New Roman" w:hAnsi="Times New Roman"/>
          <w:sz w:val="20"/>
          <w:szCs w:val="20"/>
          <w:lang/>
        </w:rPr>
        <w:t>.</w:t>
      </w:r>
    </w:p>
    <w:p w:rsidR="00DE4B6F" w:rsidRPr="00760178" w:rsidRDefault="00760178" w:rsidP="0076017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  <w:lang/>
        </w:rPr>
      </w:pPr>
      <w:r w:rsidRPr="00760178">
        <w:rPr>
          <w:rFonts w:ascii="Times New Roman" w:hAnsi="Times New Roman"/>
          <w:sz w:val="20"/>
          <w:szCs w:val="20"/>
          <w:lang/>
        </w:rPr>
        <w:t>Наслов табеле треба да буде изнад табеле</w:t>
      </w:r>
      <w:r w:rsidR="00DE4B6F" w:rsidRPr="00760178">
        <w:rPr>
          <w:rFonts w:ascii="Times New Roman" w:hAnsi="Times New Roman"/>
          <w:sz w:val="20"/>
          <w:szCs w:val="20"/>
          <w:lang/>
        </w:rPr>
        <w:t>.</w:t>
      </w:r>
    </w:p>
    <w:p w:rsidR="00DE4B6F" w:rsidRPr="00760178" w:rsidRDefault="00760178" w:rsidP="0076017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  <w:lang/>
        </w:rPr>
      </w:pPr>
      <w:r w:rsidRPr="00760178">
        <w:rPr>
          <w:rFonts w:ascii="Times New Roman" w:hAnsi="Times New Roman"/>
          <w:sz w:val="20"/>
          <w:szCs w:val="20"/>
          <w:lang/>
        </w:rPr>
        <w:t>У тексту се треба позвати на сваку табелу, графикон или слику</w:t>
      </w:r>
      <w:r w:rsidR="00DE4B6F" w:rsidRPr="00760178">
        <w:rPr>
          <w:rFonts w:ascii="Times New Roman" w:hAnsi="Times New Roman"/>
          <w:sz w:val="20"/>
          <w:szCs w:val="20"/>
          <w:lang/>
        </w:rPr>
        <w:t>.</w:t>
      </w:r>
    </w:p>
    <w:p w:rsidR="00DE4B6F" w:rsidRPr="00760178" w:rsidRDefault="00760178" w:rsidP="0076017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  <w:lang/>
        </w:rPr>
      </w:pPr>
      <w:bookmarkStart w:id="1" w:name="tagolas"/>
      <w:bookmarkStart w:id="2" w:name="bekezdes"/>
      <w:bookmarkStart w:id="3" w:name="tablazat"/>
      <w:bookmarkStart w:id="4" w:name="abra"/>
      <w:bookmarkStart w:id="5" w:name="koszonet"/>
      <w:bookmarkStart w:id="6" w:name="irodalom"/>
      <w:bookmarkStart w:id="7" w:name="labjegyzet"/>
      <w:bookmarkStart w:id="8" w:name="abstract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760178">
        <w:rPr>
          <w:rFonts w:ascii="Times New Roman" w:hAnsi="Times New Roman"/>
          <w:sz w:val="20"/>
          <w:szCs w:val="20"/>
          <w:lang/>
        </w:rPr>
        <w:t>Графикони, слике и табеле треба позиционирати централно на страници, при чему оне не смеју прелазити ширину текста</w:t>
      </w:r>
      <w:r w:rsidR="00DE4B6F" w:rsidRPr="00760178">
        <w:rPr>
          <w:rFonts w:ascii="Times New Roman" w:hAnsi="Times New Roman"/>
          <w:sz w:val="20"/>
          <w:szCs w:val="20"/>
          <w:lang/>
        </w:rPr>
        <w:t>.</w:t>
      </w:r>
    </w:p>
    <w:p w:rsidR="00DE4B6F" w:rsidRPr="00760178" w:rsidRDefault="00760178" w:rsidP="00760178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/>
        </w:rPr>
      </w:pPr>
      <w:r w:rsidRPr="00760178">
        <w:rPr>
          <w:rFonts w:ascii="Times New Roman" w:hAnsi="Times New Roman"/>
          <w:sz w:val="20"/>
          <w:szCs w:val="20"/>
          <w:lang/>
        </w:rPr>
        <w:t>Табеле, графикони и слике означити тако да испред и иза ње буде по један размак</w:t>
      </w:r>
      <w:r w:rsidR="00DE4B6F" w:rsidRPr="00760178">
        <w:rPr>
          <w:rFonts w:ascii="Times New Roman" w:hAnsi="Times New Roman"/>
          <w:sz w:val="20"/>
          <w:szCs w:val="20"/>
          <w:lang/>
        </w:rPr>
        <w:t>.</w:t>
      </w:r>
    </w:p>
    <w:p w:rsidR="00DE4B6F" w:rsidRPr="00760178" w:rsidRDefault="00760178" w:rsidP="0076017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  <w:lang/>
        </w:rPr>
      </w:pPr>
      <w:r w:rsidRPr="00760178">
        <w:rPr>
          <w:rFonts w:ascii="Times New Roman" w:hAnsi="Times New Roman"/>
          <w:sz w:val="20"/>
          <w:szCs w:val="20"/>
          <w:lang/>
        </w:rPr>
        <w:lastRenderedPageBreak/>
        <w:t>Скраћенице које су наведене у табелама и сликама треба да буду објашњене</w:t>
      </w:r>
      <w:r w:rsidR="00DE4B6F" w:rsidRPr="00760178">
        <w:rPr>
          <w:rFonts w:ascii="Times New Roman" w:hAnsi="Times New Roman"/>
          <w:sz w:val="20"/>
          <w:szCs w:val="20"/>
          <w:lang/>
        </w:rPr>
        <w:t>.</w:t>
      </w:r>
    </w:p>
    <w:p w:rsidR="00760178" w:rsidRPr="00760178" w:rsidRDefault="00760178" w:rsidP="00DE4B6F">
      <w:pPr>
        <w:rPr>
          <w:rFonts w:ascii="Times New Roman" w:hAnsi="Times New Roman"/>
          <w:sz w:val="20"/>
          <w:szCs w:val="20"/>
          <w:lang/>
        </w:rPr>
      </w:pPr>
    </w:p>
    <w:p w:rsidR="00DE4B6F" w:rsidRPr="00760178" w:rsidRDefault="00760178" w:rsidP="00DE4B6F">
      <w:pPr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/>
        </w:rPr>
        <w:t>РЕФЕРЕНЦЕ</w:t>
      </w:r>
    </w:p>
    <w:p w:rsidR="00760178" w:rsidRPr="00760178" w:rsidRDefault="00760178" w:rsidP="00760178">
      <w:pPr>
        <w:rPr>
          <w:rFonts w:ascii="Times New Roman" w:hAnsi="Times New Roman"/>
          <w:sz w:val="20"/>
          <w:szCs w:val="20"/>
          <w:lang/>
        </w:rPr>
      </w:pPr>
      <w:r w:rsidRPr="00760178">
        <w:rPr>
          <w:rFonts w:ascii="Times New Roman" w:hAnsi="Times New Roman"/>
          <w:sz w:val="20"/>
          <w:szCs w:val="20"/>
          <w:lang/>
        </w:rPr>
        <w:t>Списак референци даје се на крају, по абецедном реду презимена првог аутора, а у случају више радова истог аутора – хронолошки.</w:t>
      </w:r>
    </w:p>
    <w:p w:rsidR="00DE4B6F" w:rsidRPr="00760178" w:rsidRDefault="00760178" w:rsidP="00760178">
      <w:pPr>
        <w:rPr>
          <w:rFonts w:ascii="Times New Roman" w:hAnsi="Times New Roman"/>
          <w:sz w:val="20"/>
          <w:szCs w:val="20"/>
          <w:lang/>
        </w:rPr>
      </w:pPr>
      <w:r w:rsidRPr="00760178">
        <w:rPr>
          <w:rFonts w:ascii="Times New Roman" w:hAnsi="Times New Roman"/>
          <w:sz w:val="20"/>
          <w:szCs w:val="20"/>
          <w:lang/>
        </w:rPr>
        <w:t>Молимо вас, проверите да позивање у тексту студије не изостане из пописа литературе</w:t>
      </w:r>
      <w:r w:rsidR="00DE4B6F" w:rsidRPr="00760178">
        <w:rPr>
          <w:rFonts w:ascii="Times New Roman" w:hAnsi="Times New Roman"/>
          <w:sz w:val="20"/>
          <w:szCs w:val="20"/>
          <w:lang/>
        </w:rPr>
        <w:t>!</w:t>
      </w:r>
    </w:p>
    <w:p w:rsidR="00DE4B6F" w:rsidRPr="007F77C7" w:rsidRDefault="00DE4B6F" w:rsidP="007F77C7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  <w:lang/>
        </w:rPr>
      </w:pPr>
    </w:p>
    <w:p w:rsidR="00DE4B6F" w:rsidRPr="00794C19" w:rsidRDefault="00760178" w:rsidP="00794C19">
      <w:pPr>
        <w:rPr>
          <w:rFonts w:ascii="Times New Roman" w:hAnsi="Times New Roman"/>
          <w:b/>
          <w:sz w:val="20"/>
          <w:szCs w:val="20"/>
          <w:lang/>
        </w:rPr>
      </w:pPr>
      <w:bookmarkStart w:id="9" w:name="szovegben"/>
      <w:bookmarkEnd w:id="9"/>
      <w:r>
        <w:rPr>
          <w:rFonts w:ascii="Times New Roman" w:hAnsi="Times New Roman"/>
          <w:b/>
          <w:sz w:val="20"/>
          <w:szCs w:val="20"/>
          <w:lang/>
        </w:rPr>
        <w:t>Навођење референци у тексту</w:t>
      </w:r>
    </w:p>
    <w:p w:rsidR="00DE4B6F" w:rsidRPr="00794C19" w:rsidRDefault="00760178" w:rsidP="00794C19">
      <w:pPr>
        <w:rPr>
          <w:rStyle w:val="Strong"/>
          <w:rFonts w:ascii="Times New Roman" w:hAnsi="Times New Roman"/>
          <w:b w:val="0"/>
          <w:color w:val="374349"/>
          <w:sz w:val="20"/>
          <w:szCs w:val="20"/>
          <w:lang/>
        </w:rPr>
      </w:pPr>
      <w:r>
        <w:rPr>
          <w:rStyle w:val="Strong"/>
          <w:rFonts w:ascii="Times New Roman" w:hAnsi="Times New Roman"/>
          <w:b w:val="0"/>
          <w:color w:val="374349"/>
          <w:sz w:val="20"/>
          <w:szCs w:val="20"/>
          <w:lang/>
        </w:rPr>
        <w:t>Један рад једног аутора</w:t>
      </w:r>
      <w:r w:rsidR="00DE4B6F" w:rsidRPr="00794C19">
        <w:rPr>
          <w:rStyle w:val="Strong"/>
          <w:rFonts w:ascii="Times New Roman" w:hAnsi="Times New Roman"/>
          <w:b w:val="0"/>
          <w:color w:val="374349"/>
          <w:sz w:val="20"/>
          <w:szCs w:val="20"/>
          <w:lang/>
        </w:rPr>
        <w:t xml:space="preserve">: </w:t>
      </w:r>
      <w:r w:rsidR="00DE4B6F" w:rsidRPr="00794C19">
        <w:rPr>
          <w:rStyle w:val="Strong"/>
          <w:rFonts w:ascii="Times New Roman" w:hAnsi="Times New Roman"/>
          <w:b w:val="0"/>
          <w:i/>
          <w:color w:val="E36C0A"/>
          <w:sz w:val="20"/>
          <w:szCs w:val="20"/>
          <w:lang/>
        </w:rPr>
        <w:t>Rogers</w:t>
      </w:r>
      <w:r w:rsidR="00DE4B6F" w:rsidRPr="00794C19">
        <w:rPr>
          <w:rStyle w:val="Strong"/>
          <w:rFonts w:ascii="Times New Roman" w:hAnsi="Times New Roman"/>
          <w:b w:val="0"/>
          <w:color w:val="E36C0A"/>
          <w:sz w:val="20"/>
          <w:szCs w:val="20"/>
          <w:lang/>
        </w:rPr>
        <w:t xml:space="preserve"> (2000) navodi…</w:t>
      </w:r>
      <w:r>
        <w:rPr>
          <w:rStyle w:val="Strong"/>
          <w:rFonts w:ascii="Times New Roman" w:hAnsi="Times New Roman"/>
          <w:b w:val="0"/>
          <w:color w:val="374349"/>
          <w:sz w:val="20"/>
          <w:szCs w:val="20"/>
          <w:lang/>
        </w:rPr>
        <w:t>или</w:t>
      </w:r>
      <w:r w:rsidR="002B77F4">
        <w:rPr>
          <w:rStyle w:val="Strong"/>
          <w:rFonts w:ascii="Times New Roman" w:hAnsi="Times New Roman"/>
          <w:b w:val="0"/>
          <w:color w:val="E36C0A"/>
          <w:sz w:val="20"/>
          <w:szCs w:val="20"/>
          <w:lang/>
        </w:rPr>
        <w:t>У новијим проучавањима времена реакције</w:t>
      </w:r>
      <w:r w:rsidR="00DE4B6F" w:rsidRPr="00794C19">
        <w:rPr>
          <w:rStyle w:val="Strong"/>
          <w:rFonts w:ascii="Times New Roman" w:hAnsi="Times New Roman"/>
          <w:b w:val="0"/>
          <w:i/>
          <w:color w:val="E36C0A"/>
          <w:sz w:val="20"/>
          <w:szCs w:val="20"/>
          <w:lang/>
        </w:rPr>
        <w:t>Rogers</w:t>
      </w:r>
      <w:r w:rsidR="00DE4B6F" w:rsidRPr="00794C19">
        <w:rPr>
          <w:rStyle w:val="Strong"/>
          <w:rFonts w:ascii="Times New Roman" w:hAnsi="Times New Roman"/>
          <w:b w:val="0"/>
          <w:color w:val="E36C0A"/>
          <w:sz w:val="20"/>
          <w:szCs w:val="20"/>
          <w:lang/>
        </w:rPr>
        <w:t xml:space="preserve"> (1994)…</w:t>
      </w:r>
      <w:r w:rsidR="002B77F4">
        <w:rPr>
          <w:rStyle w:val="Strong"/>
          <w:rFonts w:ascii="Times New Roman" w:hAnsi="Times New Roman"/>
          <w:b w:val="0"/>
          <w:color w:val="374349"/>
          <w:sz w:val="20"/>
          <w:szCs w:val="20"/>
          <w:lang/>
        </w:rPr>
        <w:t>или</w:t>
      </w:r>
      <w:r w:rsidR="002B77F4">
        <w:rPr>
          <w:rStyle w:val="Strong"/>
          <w:rFonts w:ascii="Times New Roman" w:hAnsi="Times New Roman"/>
          <w:b w:val="0"/>
          <w:color w:val="E36C0A"/>
          <w:sz w:val="20"/>
          <w:szCs w:val="20"/>
          <w:lang/>
        </w:rPr>
        <w:t xml:space="preserve">Године </w:t>
      </w:r>
      <w:r w:rsidR="00DE4B6F" w:rsidRPr="00794C19">
        <w:rPr>
          <w:rStyle w:val="Strong"/>
          <w:rFonts w:ascii="Times New Roman" w:hAnsi="Times New Roman"/>
          <w:b w:val="0"/>
          <w:color w:val="E36C0A"/>
          <w:sz w:val="20"/>
          <w:szCs w:val="20"/>
          <w:lang/>
        </w:rPr>
        <w:t>1994</w:t>
      </w:r>
      <w:r w:rsidR="002B77F4">
        <w:rPr>
          <w:rStyle w:val="Strong"/>
          <w:rFonts w:ascii="Times New Roman" w:hAnsi="Times New Roman"/>
          <w:b w:val="0"/>
          <w:color w:val="E36C0A"/>
          <w:sz w:val="20"/>
          <w:szCs w:val="20"/>
          <w:lang/>
        </w:rPr>
        <w:t>.</w:t>
      </w:r>
      <w:r w:rsidR="00DE4B6F" w:rsidRPr="00794C19">
        <w:rPr>
          <w:rStyle w:val="Strong"/>
          <w:rFonts w:ascii="Times New Roman" w:hAnsi="Times New Roman"/>
          <w:b w:val="0"/>
          <w:i/>
          <w:color w:val="E36C0A"/>
          <w:sz w:val="20"/>
          <w:szCs w:val="20"/>
          <w:lang/>
        </w:rPr>
        <w:t>Rogers</w:t>
      </w:r>
      <w:r w:rsidR="002B77F4">
        <w:rPr>
          <w:rStyle w:val="Strong"/>
          <w:rFonts w:ascii="Times New Roman" w:hAnsi="Times New Roman"/>
          <w:b w:val="0"/>
          <w:color w:val="E36C0A"/>
          <w:sz w:val="20"/>
          <w:szCs w:val="20"/>
          <w:lang/>
        </w:rPr>
        <w:t>је упоредио</w:t>
      </w:r>
      <w:r w:rsidR="00DE4B6F" w:rsidRPr="00794C19">
        <w:rPr>
          <w:rStyle w:val="Strong"/>
          <w:rFonts w:ascii="Times New Roman" w:hAnsi="Times New Roman"/>
          <w:b w:val="0"/>
          <w:color w:val="E36C0A"/>
          <w:sz w:val="20"/>
          <w:szCs w:val="20"/>
          <w:lang/>
        </w:rPr>
        <w:t>…</w:t>
      </w:r>
    </w:p>
    <w:p w:rsidR="00DE4B6F" w:rsidRPr="00794C19" w:rsidRDefault="002B77F4" w:rsidP="00794C19">
      <w:pPr>
        <w:rPr>
          <w:rStyle w:val="Strong"/>
          <w:rFonts w:ascii="Times New Roman" w:hAnsi="Times New Roman"/>
          <w:b w:val="0"/>
          <w:color w:val="E36C0A"/>
          <w:sz w:val="20"/>
          <w:szCs w:val="20"/>
          <w:lang/>
        </w:rPr>
      </w:pPr>
      <w:r w:rsidRPr="002B77F4">
        <w:rPr>
          <w:rStyle w:val="Strong"/>
          <w:rFonts w:ascii="Times New Roman" w:hAnsi="Times New Roman"/>
          <w:b w:val="0"/>
          <w:color w:val="374349"/>
          <w:sz w:val="20"/>
          <w:szCs w:val="20"/>
          <w:lang/>
        </w:rPr>
        <w:t>Када се аутор не спомиње у реченици онда његово презиме, годину издања рада и број стране у раду стављамо у заграде и на крај реченице</w:t>
      </w:r>
      <w:r w:rsidR="00DE4B6F" w:rsidRPr="002B77F4">
        <w:rPr>
          <w:rStyle w:val="Strong"/>
          <w:rFonts w:ascii="Times New Roman" w:hAnsi="Times New Roman"/>
          <w:b w:val="0"/>
          <w:color w:val="374349"/>
          <w:sz w:val="20"/>
          <w:szCs w:val="20"/>
          <w:lang/>
        </w:rPr>
        <w:t xml:space="preserve">. </w:t>
      </w:r>
      <w:r w:rsidRPr="002B77F4">
        <w:rPr>
          <w:rStyle w:val="Strong"/>
          <w:rFonts w:ascii="Times New Roman" w:hAnsi="Times New Roman"/>
          <w:b w:val="0"/>
          <w:color w:val="E36C0A"/>
          <w:sz w:val="20"/>
          <w:szCs w:val="20"/>
          <w:lang/>
        </w:rPr>
        <w:t>Продуктиван стваралачки ниво губи својства уметничке комуникације, а добија својства магијског или врачања</w:t>
      </w:r>
      <w:r w:rsidR="00DE4B6F" w:rsidRPr="00794C19">
        <w:rPr>
          <w:rStyle w:val="Strong"/>
          <w:rFonts w:ascii="Times New Roman" w:hAnsi="Times New Roman"/>
          <w:b w:val="0"/>
          <w:color w:val="E36C0A"/>
          <w:sz w:val="20"/>
          <w:szCs w:val="20"/>
          <w:lang/>
        </w:rPr>
        <w:t xml:space="preserve"> (</w:t>
      </w:r>
      <w:r w:rsidR="00DE4B6F" w:rsidRPr="00794C19">
        <w:rPr>
          <w:rStyle w:val="Strong"/>
          <w:rFonts w:ascii="Times New Roman" w:hAnsi="Times New Roman"/>
          <w:b w:val="0"/>
          <w:i/>
          <w:color w:val="E36C0A"/>
          <w:sz w:val="20"/>
          <w:szCs w:val="20"/>
          <w:lang/>
        </w:rPr>
        <w:t>Kris</w:t>
      </w:r>
      <w:r w:rsidR="00DE4B6F" w:rsidRPr="00794C19">
        <w:rPr>
          <w:rStyle w:val="Strong"/>
          <w:rFonts w:ascii="Times New Roman" w:hAnsi="Times New Roman"/>
          <w:b w:val="0"/>
          <w:color w:val="E36C0A"/>
          <w:sz w:val="20"/>
          <w:szCs w:val="20"/>
          <w:lang/>
        </w:rPr>
        <w:t>, 1953).</w:t>
      </w:r>
    </w:p>
    <w:p w:rsidR="00DE4B6F" w:rsidRPr="00794C19" w:rsidRDefault="002B77F4" w:rsidP="00794C19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/>
        </w:rPr>
      </w:pPr>
      <w:r w:rsidRPr="002B77F4">
        <w:rPr>
          <w:sz w:val="20"/>
          <w:szCs w:val="20"/>
          <w:lang/>
        </w:rPr>
        <w:t>Уколико су два аутора рада, оба се наводе у тексту</w:t>
      </w:r>
      <w:r w:rsidR="00DE4B6F" w:rsidRPr="00794C19">
        <w:rPr>
          <w:color w:val="E36C0A"/>
          <w:sz w:val="20"/>
          <w:szCs w:val="20"/>
          <w:lang/>
        </w:rPr>
        <w:t>(</w:t>
      </w:r>
      <w:r w:rsidR="00DE4B6F" w:rsidRPr="00794C19">
        <w:rPr>
          <w:i/>
          <w:color w:val="E36C0A"/>
          <w:sz w:val="20"/>
          <w:szCs w:val="20"/>
          <w:lang/>
        </w:rPr>
        <w:t>Kuzmanović</w:t>
      </w:r>
      <w:r w:rsidR="00DE4B6F" w:rsidRPr="00794C19">
        <w:rPr>
          <w:color w:val="E36C0A"/>
          <w:sz w:val="20"/>
          <w:szCs w:val="20"/>
          <w:lang/>
        </w:rPr>
        <w:t xml:space="preserve"> i </w:t>
      </w:r>
      <w:r w:rsidR="00DE4B6F" w:rsidRPr="00794C19">
        <w:rPr>
          <w:i/>
          <w:color w:val="E36C0A"/>
          <w:sz w:val="20"/>
          <w:szCs w:val="20"/>
          <w:lang/>
        </w:rPr>
        <w:t>Petrović</w:t>
      </w:r>
      <w:r w:rsidR="00DE4B6F" w:rsidRPr="00794C19">
        <w:rPr>
          <w:color w:val="E36C0A"/>
          <w:sz w:val="20"/>
          <w:szCs w:val="20"/>
          <w:lang/>
        </w:rPr>
        <w:t>, 2007)</w:t>
      </w:r>
      <w:r w:rsidR="00DE4B6F" w:rsidRPr="00794C19">
        <w:rPr>
          <w:sz w:val="20"/>
          <w:szCs w:val="20"/>
          <w:lang/>
        </w:rPr>
        <w:t>.</w:t>
      </w:r>
    </w:p>
    <w:p w:rsidR="00DE4B6F" w:rsidRPr="00794C19" w:rsidRDefault="002B77F4" w:rsidP="00794C19">
      <w:pPr>
        <w:rPr>
          <w:rFonts w:ascii="Times New Roman" w:hAnsi="Times New Roman"/>
          <w:sz w:val="20"/>
          <w:szCs w:val="20"/>
          <w:lang/>
        </w:rPr>
      </w:pPr>
      <w:r w:rsidRPr="002B77F4">
        <w:rPr>
          <w:rFonts w:ascii="Times New Roman" w:hAnsi="Times New Roman"/>
          <w:sz w:val="20"/>
          <w:szCs w:val="20"/>
          <w:lang/>
        </w:rPr>
        <w:t>Уколико се у загради наводи више аутора, они се наводе алфабетским, а не хронолошким редом</w:t>
      </w:r>
      <w:r w:rsidR="00DE4B6F" w:rsidRPr="00794C19">
        <w:rPr>
          <w:rFonts w:ascii="Times New Roman" w:hAnsi="Times New Roman"/>
          <w:color w:val="E36C0A"/>
          <w:sz w:val="20"/>
          <w:szCs w:val="20"/>
          <w:lang/>
        </w:rPr>
        <w:t>(</w:t>
      </w:r>
      <w:r w:rsidR="00DE4B6F" w:rsidRPr="00794C19">
        <w:rPr>
          <w:rFonts w:ascii="Times New Roman" w:hAnsi="Times New Roman"/>
          <w:i/>
          <w:color w:val="E36C0A"/>
          <w:sz w:val="20"/>
          <w:szCs w:val="20"/>
          <w:lang/>
        </w:rPr>
        <w:t>Lazić</w:t>
      </w:r>
      <w:r w:rsidR="00DE4B6F" w:rsidRPr="00794C19">
        <w:rPr>
          <w:rFonts w:ascii="Times New Roman" w:hAnsi="Times New Roman"/>
          <w:color w:val="E36C0A"/>
          <w:sz w:val="20"/>
          <w:szCs w:val="20"/>
          <w:lang/>
        </w:rPr>
        <w:t xml:space="preserve">, 1994; </w:t>
      </w:r>
      <w:r w:rsidR="00DE4B6F" w:rsidRPr="00794C19">
        <w:rPr>
          <w:rFonts w:ascii="Times New Roman" w:hAnsi="Times New Roman"/>
          <w:i/>
          <w:color w:val="E36C0A"/>
          <w:sz w:val="20"/>
          <w:szCs w:val="20"/>
          <w:lang/>
        </w:rPr>
        <w:t>Pantić</w:t>
      </w:r>
      <w:r w:rsidR="00DE4B6F" w:rsidRPr="00794C19">
        <w:rPr>
          <w:rFonts w:ascii="Times New Roman" w:hAnsi="Times New Roman"/>
          <w:color w:val="E36C0A"/>
          <w:sz w:val="20"/>
          <w:szCs w:val="20"/>
          <w:lang/>
        </w:rPr>
        <w:t>, 1990)</w:t>
      </w:r>
      <w:r w:rsidR="00DE4B6F" w:rsidRPr="00794C19">
        <w:rPr>
          <w:rFonts w:ascii="Times New Roman" w:hAnsi="Times New Roman"/>
          <w:sz w:val="20"/>
          <w:szCs w:val="20"/>
          <w:lang/>
        </w:rPr>
        <w:t>.</w:t>
      </w:r>
    </w:p>
    <w:p w:rsidR="00DE4B6F" w:rsidRPr="00794C19" w:rsidRDefault="002B77F4" w:rsidP="00794C19">
      <w:pPr>
        <w:rPr>
          <w:rFonts w:ascii="Times New Roman" w:hAnsi="Times New Roman"/>
          <w:sz w:val="20"/>
          <w:szCs w:val="20"/>
          <w:lang/>
        </w:rPr>
      </w:pPr>
      <w:r w:rsidRPr="002B77F4">
        <w:rPr>
          <w:rFonts w:ascii="Times New Roman" w:hAnsi="Times New Roman"/>
          <w:sz w:val="20"/>
          <w:szCs w:val="20"/>
          <w:lang/>
        </w:rPr>
        <w:t>Ако рад има три аутора навести све ауторе</w:t>
      </w:r>
      <w:r w:rsidR="00DE4B6F" w:rsidRPr="00794C19">
        <w:rPr>
          <w:rFonts w:ascii="Times New Roman" w:hAnsi="Times New Roman"/>
          <w:color w:val="E36C0A"/>
          <w:sz w:val="20"/>
          <w:szCs w:val="20"/>
          <w:lang/>
        </w:rPr>
        <w:t>(</w:t>
      </w:r>
      <w:r w:rsidR="00DE4B6F" w:rsidRPr="00794C19">
        <w:rPr>
          <w:rFonts w:ascii="Times New Roman" w:hAnsi="Times New Roman"/>
          <w:i/>
          <w:color w:val="E36C0A"/>
          <w:sz w:val="20"/>
          <w:szCs w:val="20"/>
          <w:lang/>
        </w:rPr>
        <w:t>Rokai</w:t>
      </w:r>
      <w:r w:rsidR="00DE4B6F" w:rsidRPr="00794C19">
        <w:rPr>
          <w:rFonts w:ascii="Times New Roman" w:hAnsi="Times New Roman"/>
          <w:color w:val="E36C0A"/>
          <w:sz w:val="20"/>
          <w:szCs w:val="20"/>
          <w:lang/>
        </w:rPr>
        <w:t xml:space="preserve">, </w:t>
      </w:r>
      <w:r w:rsidR="00DE4B6F" w:rsidRPr="00794C19">
        <w:rPr>
          <w:rFonts w:ascii="Times New Roman" w:hAnsi="Times New Roman"/>
          <w:i/>
          <w:color w:val="E36C0A"/>
          <w:sz w:val="20"/>
          <w:szCs w:val="20"/>
          <w:lang/>
        </w:rPr>
        <w:t>Đere</w:t>
      </w:r>
      <w:r w:rsidR="00DE4B6F" w:rsidRPr="00794C19">
        <w:rPr>
          <w:rFonts w:ascii="Times New Roman" w:hAnsi="Times New Roman"/>
          <w:color w:val="E36C0A"/>
          <w:sz w:val="20"/>
          <w:szCs w:val="20"/>
          <w:lang/>
        </w:rPr>
        <w:t xml:space="preserve"> i </w:t>
      </w:r>
      <w:r w:rsidR="00DE4B6F" w:rsidRPr="00794C19">
        <w:rPr>
          <w:rFonts w:ascii="Times New Roman" w:hAnsi="Times New Roman"/>
          <w:i/>
          <w:color w:val="E36C0A"/>
          <w:sz w:val="20"/>
          <w:szCs w:val="20"/>
          <w:lang/>
        </w:rPr>
        <w:t>Kasaš</w:t>
      </w:r>
      <w:r w:rsidR="00DE4B6F" w:rsidRPr="00794C19">
        <w:rPr>
          <w:rFonts w:ascii="Times New Roman" w:hAnsi="Times New Roman"/>
          <w:color w:val="E36C0A"/>
          <w:sz w:val="20"/>
          <w:szCs w:val="20"/>
          <w:lang/>
        </w:rPr>
        <w:t>, 2002)</w:t>
      </w:r>
      <w:r w:rsidR="00DE4B6F" w:rsidRPr="00794C19">
        <w:rPr>
          <w:rFonts w:ascii="Times New Roman" w:hAnsi="Times New Roman"/>
          <w:sz w:val="20"/>
          <w:szCs w:val="20"/>
          <w:lang/>
        </w:rPr>
        <w:t>.</w:t>
      </w:r>
    </w:p>
    <w:p w:rsidR="00DE4B6F" w:rsidRPr="00794C19" w:rsidRDefault="002B77F4" w:rsidP="00794C19">
      <w:pPr>
        <w:rPr>
          <w:rFonts w:ascii="Times New Roman" w:hAnsi="Times New Roman"/>
          <w:sz w:val="20"/>
          <w:szCs w:val="20"/>
          <w:lang/>
        </w:rPr>
      </w:pPr>
      <w:r w:rsidRPr="002B77F4">
        <w:rPr>
          <w:rFonts w:ascii="Times New Roman" w:hAnsi="Times New Roman"/>
          <w:sz w:val="20"/>
          <w:szCs w:val="20"/>
          <w:lang/>
        </w:rPr>
        <w:t>Уколико рад има више од три аутора, наводи се презиме првог аутора и скраћеница</w:t>
      </w:r>
      <w:r w:rsidR="00DE4B6F" w:rsidRPr="00794C19">
        <w:rPr>
          <w:rFonts w:ascii="Times New Roman" w:hAnsi="Times New Roman"/>
          <w:sz w:val="20"/>
          <w:szCs w:val="20"/>
          <w:lang/>
        </w:rPr>
        <w:t xml:space="preserve"> „i sar.</w:t>
      </w:r>
      <w:r w:rsidR="00794C19">
        <w:rPr>
          <w:rFonts w:ascii="Times New Roman" w:hAnsi="Times New Roman"/>
          <w:sz w:val="20"/>
          <w:szCs w:val="20"/>
          <w:lang/>
        </w:rPr>
        <w:t>”</w:t>
      </w:r>
      <w:r>
        <w:rPr>
          <w:rFonts w:ascii="Times New Roman" w:hAnsi="Times New Roman"/>
          <w:sz w:val="20"/>
          <w:szCs w:val="20"/>
          <w:lang/>
        </w:rPr>
        <w:t>или</w:t>
      </w:r>
      <w:r w:rsidR="00DE4B6F" w:rsidRPr="00794C19">
        <w:rPr>
          <w:rFonts w:ascii="Times New Roman" w:hAnsi="Times New Roman"/>
          <w:sz w:val="20"/>
          <w:szCs w:val="20"/>
          <w:lang/>
        </w:rPr>
        <w:t xml:space="preserve"> „et al.</w:t>
      </w:r>
      <w:r w:rsidR="00794C19">
        <w:rPr>
          <w:rFonts w:ascii="Times New Roman" w:hAnsi="Times New Roman"/>
          <w:sz w:val="20"/>
          <w:szCs w:val="20"/>
          <w:lang/>
        </w:rPr>
        <w:t>”</w:t>
      </w:r>
      <w:r w:rsidR="00DE4B6F" w:rsidRPr="00794C19">
        <w:rPr>
          <w:rFonts w:ascii="Times New Roman" w:hAnsi="Times New Roman"/>
          <w:color w:val="E36C0A"/>
          <w:sz w:val="20"/>
          <w:szCs w:val="20"/>
          <w:lang/>
        </w:rPr>
        <w:t>(</w:t>
      </w:r>
      <w:r w:rsidR="00DE4B6F" w:rsidRPr="00794C19">
        <w:rPr>
          <w:rFonts w:ascii="Times New Roman" w:hAnsi="Times New Roman"/>
          <w:i/>
          <w:color w:val="E36C0A"/>
          <w:sz w:val="20"/>
          <w:szCs w:val="20"/>
          <w:lang/>
        </w:rPr>
        <w:t>Joksimović</w:t>
      </w:r>
      <w:r w:rsidR="00DE4B6F" w:rsidRPr="00794C19">
        <w:rPr>
          <w:rFonts w:ascii="Times New Roman" w:hAnsi="Times New Roman"/>
          <w:color w:val="E36C0A"/>
          <w:sz w:val="20"/>
          <w:szCs w:val="20"/>
          <w:lang/>
        </w:rPr>
        <w:t xml:space="preserve"> i sar, 2007)</w:t>
      </w:r>
      <w:r w:rsidR="00DE4B6F" w:rsidRPr="00794C19">
        <w:rPr>
          <w:rFonts w:ascii="Times New Roman" w:hAnsi="Times New Roman"/>
          <w:sz w:val="20"/>
          <w:szCs w:val="20"/>
          <w:lang/>
        </w:rPr>
        <w:t>.</w:t>
      </w:r>
    </w:p>
    <w:p w:rsidR="00DE4B6F" w:rsidRPr="00794C19" w:rsidRDefault="002B77F4" w:rsidP="00794C19">
      <w:pPr>
        <w:rPr>
          <w:rFonts w:ascii="Times New Roman" w:hAnsi="Times New Roman"/>
          <w:sz w:val="20"/>
          <w:szCs w:val="20"/>
          <w:lang/>
        </w:rPr>
      </w:pPr>
      <w:r w:rsidRPr="002B77F4">
        <w:rPr>
          <w:rFonts w:ascii="Times New Roman" w:hAnsi="Times New Roman"/>
          <w:bCs/>
          <w:sz w:val="20"/>
          <w:szCs w:val="20"/>
          <w:lang/>
        </w:rPr>
        <w:t>Два или више радова истих аутора треба посложити према години издања, од старијих према рецентнијима</w:t>
      </w:r>
      <w:r w:rsidR="00DE4B6F" w:rsidRPr="00794C19">
        <w:rPr>
          <w:rFonts w:ascii="Times New Roman" w:hAnsi="Times New Roman"/>
          <w:bCs/>
          <w:color w:val="E36C0A"/>
          <w:sz w:val="20"/>
          <w:szCs w:val="20"/>
          <w:lang/>
        </w:rPr>
        <w:t>(</w:t>
      </w:r>
      <w:r w:rsidR="00DE4B6F" w:rsidRPr="00794C19">
        <w:rPr>
          <w:rFonts w:ascii="Times New Roman" w:hAnsi="Times New Roman"/>
          <w:bCs/>
          <w:i/>
          <w:color w:val="E36C0A"/>
          <w:sz w:val="20"/>
          <w:szCs w:val="20"/>
          <w:lang/>
        </w:rPr>
        <w:t>Weinberger</w:t>
      </w:r>
      <w:r w:rsidR="00DE4B6F" w:rsidRPr="00794C19">
        <w:rPr>
          <w:rFonts w:ascii="Times New Roman" w:hAnsi="Times New Roman"/>
          <w:bCs/>
          <w:color w:val="E36C0A"/>
          <w:sz w:val="20"/>
          <w:szCs w:val="20"/>
          <w:lang/>
        </w:rPr>
        <w:t>, 1991, 1999)</w:t>
      </w:r>
      <w:r w:rsidR="00DE4B6F" w:rsidRPr="00794C19">
        <w:rPr>
          <w:rFonts w:ascii="Times New Roman" w:hAnsi="Times New Roman"/>
          <w:bCs/>
          <w:sz w:val="20"/>
          <w:szCs w:val="20"/>
          <w:lang/>
        </w:rPr>
        <w:t>.</w:t>
      </w:r>
    </w:p>
    <w:p w:rsidR="00DE4B6F" w:rsidRPr="00794C19" w:rsidRDefault="002B77F4" w:rsidP="00794C19">
      <w:pPr>
        <w:rPr>
          <w:rFonts w:ascii="Times New Roman" w:hAnsi="Times New Roman"/>
          <w:sz w:val="20"/>
          <w:szCs w:val="20"/>
          <w:lang/>
        </w:rPr>
      </w:pPr>
      <w:r w:rsidRPr="002B77F4">
        <w:rPr>
          <w:rFonts w:ascii="Times New Roman" w:hAnsi="Times New Roman"/>
          <w:sz w:val="20"/>
          <w:szCs w:val="20"/>
          <w:lang/>
        </w:rPr>
        <w:t>Два или више радова истих аутора с истом годином издања</w:t>
      </w:r>
      <w:r w:rsidR="00DE4B6F" w:rsidRPr="00794C19">
        <w:rPr>
          <w:rFonts w:ascii="Times New Roman" w:hAnsi="Times New Roman"/>
          <w:color w:val="E36C0A"/>
          <w:sz w:val="20"/>
          <w:szCs w:val="20"/>
          <w:lang/>
        </w:rPr>
        <w:t>(</w:t>
      </w:r>
      <w:r w:rsidR="00DE4B6F" w:rsidRPr="00794C19">
        <w:rPr>
          <w:rFonts w:ascii="Times New Roman" w:hAnsi="Times New Roman"/>
          <w:i/>
          <w:color w:val="E36C0A"/>
          <w:sz w:val="20"/>
          <w:szCs w:val="20"/>
          <w:lang/>
        </w:rPr>
        <w:t>Gogel</w:t>
      </w:r>
      <w:r w:rsidR="00DE4B6F" w:rsidRPr="00794C19">
        <w:rPr>
          <w:rFonts w:ascii="Times New Roman" w:hAnsi="Times New Roman"/>
          <w:color w:val="E36C0A"/>
          <w:sz w:val="20"/>
          <w:szCs w:val="20"/>
          <w:lang/>
        </w:rPr>
        <w:t>, 1984, 1990a, 1990b, 1990c)</w:t>
      </w:r>
      <w:r w:rsidR="00DE4B6F" w:rsidRPr="00794C19">
        <w:rPr>
          <w:rFonts w:ascii="Times New Roman" w:hAnsi="Times New Roman"/>
          <w:sz w:val="20"/>
          <w:szCs w:val="20"/>
          <w:lang/>
        </w:rPr>
        <w:t>.</w:t>
      </w:r>
    </w:p>
    <w:p w:rsidR="00DE4B6F" w:rsidRPr="002B77F4" w:rsidRDefault="00DE4B6F" w:rsidP="00DE4B6F">
      <w:pPr>
        <w:rPr>
          <w:rFonts w:ascii="Times New Roman" w:hAnsi="Times New Roman"/>
          <w:sz w:val="20"/>
          <w:szCs w:val="20"/>
          <w:lang/>
        </w:rPr>
      </w:pPr>
    </w:p>
    <w:p w:rsidR="00DE4B6F" w:rsidRPr="002B77F4" w:rsidRDefault="002B77F4" w:rsidP="002B77F4">
      <w:pPr>
        <w:pStyle w:val="Heading3"/>
        <w:shd w:val="clear" w:color="auto" w:fill="FFFFFF"/>
        <w:spacing w:before="0" w:beforeAutospacing="0" w:after="0" w:afterAutospacing="0"/>
        <w:rPr>
          <w:sz w:val="20"/>
          <w:szCs w:val="20"/>
          <w:lang w:eastAsia="en-US"/>
        </w:rPr>
      </w:pPr>
      <w:bookmarkStart w:id="10" w:name="konyv"/>
      <w:bookmarkEnd w:id="10"/>
      <w:r w:rsidRPr="002B77F4">
        <w:rPr>
          <w:sz w:val="20"/>
          <w:szCs w:val="20"/>
          <w:lang w:eastAsia="en-US"/>
        </w:rPr>
        <w:t>Књига</w:t>
      </w:r>
    </w:p>
    <w:p w:rsidR="002B77F4" w:rsidRPr="002B77F4" w:rsidRDefault="002B77F4" w:rsidP="002B77F4">
      <w:pPr>
        <w:pStyle w:val="pagecontent2"/>
        <w:shd w:val="clear" w:color="auto" w:fill="FFFFFF"/>
        <w:spacing w:before="0" w:beforeAutospacing="0" w:after="0" w:afterAutospacing="0"/>
        <w:rPr>
          <w:sz w:val="20"/>
          <w:szCs w:val="20"/>
          <w:lang/>
        </w:rPr>
      </w:pPr>
      <w:r w:rsidRPr="002B77F4">
        <w:rPr>
          <w:sz w:val="20"/>
          <w:szCs w:val="20"/>
          <w:lang/>
        </w:rPr>
        <w:t xml:space="preserve">Презиме и име (свих) аутора (годину издања): </w:t>
      </w:r>
      <w:r w:rsidRPr="000A39E9">
        <w:rPr>
          <w:i/>
          <w:sz w:val="20"/>
          <w:szCs w:val="20"/>
          <w:lang/>
        </w:rPr>
        <w:t>Наслов књиге</w:t>
      </w:r>
      <w:r w:rsidRPr="002B77F4">
        <w:rPr>
          <w:sz w:val="20"/>
          <w:szCs w:val="20"/>
          <w:lang/>
        </w:rPr>
        <w:t>. Издавач, Место издања.</w:t>
      </w:r>
    </w:p>
    <w:p w:rsidR="00DE4B6F" w:rsidRPr="000A39E9" w:rsidRDefault="002B77F4" w:rsidP="002B77F4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  <w:lang/>
        </w:rPr>
      </w:pPr>
      <w:r w:rsidRPr="000A39E9">
        <w:rPr>
          <w:color w:val="E36C0A"/>
          <w:sz w:val="20"/>
          <w:szCs w:val="20"/>
          <w:lang/>
        </w:rPr>
        <w:t xml:space="preserve">Рот, Никола (1994): </w:t>
      </w:r>
      <w:r w:rsidRPr="000A39E9">
        <w:rPr>
          <w:i/>
          <w:color w:val="E36C0A"/>
          <w:sz w:val="20"/>
          <w:szCs w:val="20"/>
          <w:lang/>
        </w:rPr>
        <w:t>Основи социјалне психологије</w:t>
      </w:r>
      <w:r w:rsidRPr="000A39E9">
        <w:rPr>
          <w:color w:val="E36C0A"/>
          <w:sz w:val="20"/>
          <w:szCs w:val="20"/>
          <w:lang/>
        </w:rPr>
        <w:t>. Завод за уџбенике и наставна, Београд</w:t>
      </w:r>
      <w:r w:rsidR="00DE4B6F" w:rsidRPr="000A39E9">
        <w:rPr>
          <w:color w:val="E36C0A"/>
          <w:sz w:val="20"/>
          <w:szCs w:val="20"/>
          <w:lang/>
        </w:rPr>
        <w:t>.</w:t>
      </w:r>
    </w:p>
    <w:p w:rsidR="00DE4B6F" w:rsidRPr="00794C19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/>
        </w:rPr>
      </w:pPr>
    </w:p>
    <w:p w:rsidR="00DE4B6F" w:rsidRPr="00794C19" w:rsidRDefault="000A39E9" w:rsidP="00DE4B6F">
      <w:pPr>
        <w:pStyle w:val="Heading3"/>
        <w:shd w:val="clear" w:color="auto" w:fill="FFFFFF"/>
        <w:spacing w:before="0" w:beforeAutospacing="0" w:after="0" w:afterAutospacing="0"/>
        <w:rPr>
          <w:sz w:val="20"/>
          <w:szCs w:val="20"/>
          <w:lang w:eastAsia="en-US"/>
        </w:rPr>
      </w:pPr>
      <w:bookmarkStart w:id="11" w:name="szerkkonyv"/>
      <w:bookmarkEnd w:id="11"/>
      <w:r>
        <w:rPr>
          <w:sz w:val="20"/>
          <w:szCs w:val="20"/>
          <w:lang w:eastAsia="en-US"/>
        </w:rPr>
        <w:t>Књига са уредником</w:t>
      </w:r>
    </w:p>
    <w:p w:rsidR="00DE4B6F" w:rsidRPr="00794C19" w:rsidRDefault="000A39E9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Презиме аутора, иницијал</w:t>
      </w:r>
      <w:r w:rsidR="00DE4B6F" w:rsidRPr="00794C19">
        <w:rPr>
          <w:sz w:val="20"/>
          <w:szCs w:val="20"/>
          <w:lang/>
        </w:rPr>
        <w:t>(</w:t>
      </w:r>
      <w:r>
        <w:rPr>
          <w:sz w:val="20"/>
          <w:szCs w:val="20"/>
          <w:lang/>
        </w:rPr>
        <w:t>и</w:t>
      </w:r>
      <w:r w:rsidR="00DE4B6F" w:rsidRPr="00794C19">
        <w:rPr>
          <w:sz w:val="20"/>
          <w:szCs w:val="20"/>
          <w:lang/>
        </w:rPr>
        <w:t xml:space="preserve">) </w:t>
      </w:r>
      <w:r>
        <w:rPr>
          <w:sz w:val="20"/>
          <w:szCs w:val="20"/>
          <w:lang/>
        </w:rPr>
        <w:t>имена</w:t>
      </w:r>
      <w:r w:rsidR="00DE4B6F" w:rsidRPr="00794C19">
        <w:rPr>
          <w:sz w:val="20"/>
          <w:szCs w:val="20"/>
          <w:lang/>
        </w:rPr>
        <w:t xml:space="preserve"> (</w:t>
      </w:r>
      <w:r>
        <w:rPr>
          <w:sz w:val="20"/>
          <w:szCs w:val="20"/>
          <w:lang/>
        </w:rPr>
        <w:t>година издања</w:t>
      </w:r>
      <w:r w:rsidR="00DE4B6F" w:rsidRPr="00794C19">
        <w:rPr>
          <w:sz w:val="20"/>
          <w:szCs w:val="20"/>
          <w:lang/>
        </w:rPr>
        <w:t xml:space="preserve">, </w:t>
      </w:r>
      <w:r>
        <w:rPr>
          <w:sz w:val="20"/>
          <w:szCs w:val="20"/>
          <w:lang/>
        </w:rPr>
        <w:t>ур</w:t>
      </w:r>
      <w:r w:rsidR="00DE4B6F" w:rsidRPr="00794C19">
        <w:rPr>
          <w:sz w:val="20"/>
          <w:szCs w:val="20"/>
          <w:lang/>
        </w:rPr>
        <w:t>.):</w:t>
      </w:r>
      <w:r>
        <w:rPr>
          <w:i/>
          <w:sz w:val="20"/>
          <w:szCs w:val="20"/>
          <w:lang/>
        </w:rPr>
        <w:t>Наслов књиге</w:t>
      </w:r>
      <w:r w:rsidR="00DE4B6F" w:rsidRPr="00794C19">
        <w:rPr>
          <w:sz w:val="20"/>
          <w:szCs w:val="20"/>
          <w:lang/>
        </w:rPr>
        <w:t xml:space="preserve">. </w:t>
      </w:r>
      <w:r>
        <w:rPr>
          <w:sz w:val="20"/>
          <w:szCs w:val="20"/>
          <w:lang/>
        </w:rPr>
        <w:t>Издавач</w:t>
      </w:r>
      <w:r w:rsidR="007F77C7">
        <w:rPr>
          <w:sz w:val="20"/>
          <w:szCs w:val="20"/>
          <w:lang/>
        </w:rPr>
        <w:t xml:space="preserve">, </w:t>
      </w:r>
      <w:r>
        <w:rPr>
          <w:sz w:val="20"/>
          <w:szCs w:val="20"/>
          <w:lang/>
        </w:rPr>
        <w:t>Место издања</w:t>
      </w:r>
      <w:r w:rsidR="007F77C7">
        <w:rPr>
          <w:sz w:val="20"/>
          <w:szCs w:val="20"/>
          <w:lang/>
        </w:rPr>
        <w:t>.</w:t>
      </w:r>
    </w:p>
    <w:p w:rsidR="00DE4B6F" w:rsidRPr="000A39E9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  <w:lang w:val="en-GB"/>
        </w:rPr>
      </w:pPr>
      <w:r w:rsidRPr="000A39E9">
        <w:rPr>
          <w:color w:val="E36C0A"/>
          <w:sz w:val="20"/>
          <w:szCs w:val="20"/>
          <w:lang w:val="en-GB"/>
        </w:rPr>
        <w:t xml:space="preserve">Mandl, H., De Corte, E., Bennett, N. </w:t>
      </w:r>
      <w:r w:rsidR="007F77C7" w:rsidRPr="000A39E9">
        <w:rPr>
          <w:color w:val="E36C0A"/>
          <w:sz w:val="20"/>
          <w:szCs w:val="20"/>
          <w:lang w:val="en-GB"/>
        </w:rPr>
        <w:t>&amp;</w:t>
      </w:r>
      <w:r w:rsidRPr="000A39E9">
        <w:rPr>
          <w:color w:val="E36C0A"/>
          <w:sz w:val="20"/>
          <w:szCs w:val="20"/>
          <w:lang w:val="en-GB"/>
        </w:rPr>
        <w:t xml:space="preserve"> Friedrich, H. F. (1990, ur.):</w:t>
      </w:r>
      <w:r w:rsidRPr="000A39E9">
        <w:rPr>
          <w:i/>
          <w:iCs/>
          <w:color w:val="E36C0A"/>
          <w:sz w:val="20"/>
          <w:szCs w:val="20"/>
          <w:lang w:val="en-GB"/>
        </w:rPr>
        <w:t>Learning and instruction.</w:t>
      </w:r>
      <w:r w:rsidRPr="000A39E9">
        <w:rPr>
          <w:color w:val="E36C0A"/>
          <w:sz w:val="20"/>
          <w:szCs w:val="20"/>
          <w:lang w:val="en-GB"/>
        </w:rPr>
        <w:t>European research in an international context. Volume 2.1. Social and cognitive aspects of learning and instruction. Pergamon Press, Oxford.</w:t>
      </w:r>
    </w:p>
    <w:p w:rsidR="00DE4B6F" w:rsidRPr="007F77C7" w:rsidRDefault="00DE4B6F" w:rsidP="007F77C7">
      <w:pPr>
        <w:spacing w:line="240" w:lineRule="auto"/>
        <w:jc w:val="left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DE4B6F" w:rsidRPr="00794C19" w:rsidRDefault="000A39E9" w:rsidP="00DE4B6F">
      <w:pPr>
        <w:pStyle w:val="Heading3"/>
        <w:shd w:val="clear" w:color="auto" w:fill="FFFFFF"/>
        <w:spacing w:before="0" w:beforeAutospacing="0" w:after="0" w:afterAutospacing="0"/>
        <w:rPr>
          <w:sz w:val="20"/>
          <w:szCs w:val="20"/>
          <w:lang w:eastAsia="en-US"/>
        </w:rPr>
      </w:pPr>
      <w:bookmarkStart w:id="12" w:name="konyvfejezet"/>
      <w:bookmarkEnd w:id="12"/>
      <w:r>
        <w:rPr>
          <w:sz w:val="20"/>
          <w:szCs w:val="20"/>
          <w:lang w:eastAsia="en-US"/>
        </w:rPr>
        <w:t>Чланак из научног часописа</w:t>
      </w:r>
    </w:p>
    <w:p w:rsidR="00DE4B6F" w:rsidRPr="00794C19" w:rsidRDefault="000A39E9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Презиме и иницијал</w:t>
      </w:r>
      <w:r w:rsidRPr="00794C19">
        <w:rPr>
          <w:sz w:val="20"/>
          <w:szCs w:val="20"/>
          <w:lang/>
        </w:rPr>
        <w:t>(</w:t>
      </w:r>
      <w:r>
        <w:rPr>
          <w:sz w:val="20"/>
          <w:szCs w:val="20"/>
          <w:lang/>
        </w:rPr>
        <w:t>и</w:t>
      </w:r>
      <w:r w:rsidRPr="00794C19">
        <w:rPr>
          <w:sz w:val="20"/>
          <w:szCs w:val="20"/>
          <w:lang/>
        </w:rPr>
        <w:t xml:space="preserve">) </w:t>
      </w:r>
      <w:r>
        <w:rPr>
          <w:sz w:val="20"/>
          <w:szCs w:val="20"/>
          <w:lang/>
        </w:rPr>
        <w:t>имена(свих) аутора</w:t>
      </w:r>
      <w:r w:rsidRPr="00794C19">
        <w:rPr>
          <w:sz w:val="20"/>
          <w:szCs w:val="20"/>
          <w:lang/>
        </w:rPr>
        <w:t xml:space="preserve"> (</w:t>
      </w:r>
      <w:r>
        <w:rPr>
          <w:sz w:val="20"/>
          <w:szCs w:val="20"/>
          <w:lang/>
        </w:rPr>
        <w:t>година издања</w:t>
      </w:r>
      <w:r w:rsidRPr="00794C19">
        <w:rPr>
          <w:sz w:val="20"/>
          <w:szCs w:val="20"/>
          <w:lang/>
        </w:rPr>
        <w:t>):</w:t>
      </w:r>
      <w:r>
        <w:rPr>
          <w:sz w:val="20"/>
          <w:szCs w:val="20"/>
          <w:lang/>
        </w:rPr>
        <w:t xml:space="preserve"> Наслов чланка,</w:t>
      </w:r>
      <w:r>
        <w:rPr>
          <w:i/>
          <w:sz w:val="20"/>
          <w:szCs w:val="20"/>
          <w:lang/>
        </w:rPr>
        <w:t>Пун наслов часописа</w:t>
      </w:r>
      <w:r w:rsidR="00DE4B6F" w:rsidRPr="00794C19">
        <w:rPr>
          <w:sz w:val="20"/>
          <w:szCs w:val="20"/>
          <w:lang/>
        </w:rPr>
        <w:t xml:space="preserve">, </w:t>
      </w:r>
      <w:r>
        <w:rPr>
          <w:b/>
          <w:sz w:val="20"/>
          <w:szCs w:val="20"/>
          <w:lang/>
        </w:rPr>
        <w:t>годиште</w:t>
      </w:r>
      <w:r w:rsidR="00DE4B6F" w:rsidRPr="00794C19">
        <w:rPr>
          <w:sz w:val="20"/>
          <w:szCs w:val="20"/>
          <w:lang/>
        </w:rPr>
        <w:t xml:space="preserve">. </w:t>
      </w:r>
      <w:r>
        <w:rPr>
          <w:sz w:val="20"/>
          <w:szCs w:val="20"/>
          <w:lang/>
        </w:rPr>
        <w:t>Волумен</w:t>
      </w:r>
      <w:r w:rsidR="00DE4B6F" w:rsidRPr="00794C19">
        <w:rPr>
          <w:sz w:val="20"/>
          <w:szCs w:val="20"/>
          <w:lang/>
        </w:rPr>
        <w:t xml:space="preserve">, </w:t>
      </w:r>
      <w:r>
        <w:rPr>
          <w:sz w:val="20"/>
          <w:szCs w:val="20"/>
          <w:lang/>
        </w:rPr>
        <w:t>странице</w:t>
      </w:r>
      <w:r w:rsidR="00DE4B6F" w:rsidRPr="00794C19">
        <w:rPr>
          <w:sz w:val="20"/>
          <w:szCs w:val="20"/>
          <w:lang/>
        </w:rPr>
        <w:t>.</w:t>
      </w:r>
    </w:p>
    <w:p w:rsidR="00DE4B6F" w:rsidRPr="007F77C7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  <w:lang w:val="en-GB"/>
        </w:rPr>
      </w:pPr>
      <w:r w:rsidRPr="007F77C7">
        <w:rPr>
          <w:color w:val="E36C0A"/>
          <w:sz w:val="20"/>
          <w:szCs w:val="20"/>
          <w:lang w:val="en-GB"/>
        </w:rPr>
        <w:t xml:space="preserve">Larkin, J. H. </w:t>
      </w:r>
      <w:r w:rsidR="007F77C7">
        <w:rPr>
          <w:color w:val="E36C0A"/>
          <w:sz w:val="20"/>
          <w:szCs w:val="20"/>
          <w:lang w:val="en-GB"/>
        </w:rPr>
        <w:t>&amp;</w:t>
      </w:r>
      <w:r w:rsidRPr="007F77C7">
        <w:rPr>
          <w:color w:val="E36C0A"/>
          <w:sz w:val="20"/>
          <w:szCs w:val="20"/>
          <w:lang w:val="en-GB"/>
        </w:rPr>
        <w:t xml:space="preserve"> Simon, H. A. (1987): Why a diagram is (sometimes) worth ten thousand words.</w:t>
      </w:r>
      <w:r w:rsidRPr="007F77C7">
        <w:rPr>
          <w:i/>
          <w:iCs/>
          <w:color w:val="E36C0A"/>
          <w:sz w:val="20"/>
          <w:szCs w:val="20"/>
          <w:lang w:val="en-GB"/>
        </w:rPr>
        <w:t>Cognitive Science</w:t>
      </w:r>
      <w:r w:rsidRPr="007F77C7">
        <w:rPr>
          <w:color w:val="E36C0A"/>
          <w:sz w:val="20"/>
          <w:szCs w:val="20"/>
          <w:lang w:val="en-GB"/>
        </w:rPr>
        <w:t>,</w:t>
      </w:r>
      <w:r w:rsidRPr="007F77C7">
        <w:rPr>
          <w:b/>
          <w:bCs/>
          <w:color w:val="E36C0A"/>
          <w:sz w:val="20"/>
          <w:szCs w:val="20"/>
          <w:lang w:val="en-GB"/>
        </w:rPr>
        <w:t>9.</w:t>
      </w:r>
      <w:r w:rsidRPr="007F77C7">
        <w:rPr>
          <w:color w:val="E36C0A"/>
          <w:sz w:val="20"/>
          <w:szCs w:val="20"/>
          <w:lang w:val="en-GB"/>
        </w:rPr>
        <w:t>11. 65-99.</w:t>
      </w:r>
    </w:p>
    <w:p w:rsidR="00DE4B6F" w:rsidRPr="00794C19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/>
        </w:rPr>
      </w:pPr>
    </w:p>
    <w:p w:rsidR="00DE4B6F" w:rsidRPr="00794C19" w:rsidRDefault="000A39E9" w:rsidP="00DE4B6F">
      <w:pPr>
        <w:pStyle w:val="Heading3"/>
        <w:shd w:val="clear" w:color="auto" w:fill="FFFFFF"/>
        <w:spacing w:before="0" w:beforeAutospacing="0" w:after="0" w:afterAutospacing="0"/>
        <w:rPr>
          <w:sz w:val="20"/>
          <w:szCs w:val="20"/>
          <w:lang w:eastAsia="en-US"/>
        </w:rPr>
      </w:pPr>
      <w:r>
        <w:rPr>
          <w:bCs w:val="0"/>
          <w:sz w:val="20"/>
          <w:szCs w:val="20"/>
          <w:lang w:eastAsia="en-US"/>
        </w:rPr>
        <w:t>Текстови са интернета</w:t>
      </w:r>
    </w:p>
    <w:p w:rsidR="00DE4B6F" w:rsidRPr="00794C19" w:rsidRDefault="000A39E9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Цитирање текстова са интернета треба да садржи</w:t>
      </w:r>
      <w:r w:rsidR="00DE4B6F" w:rsidRPr="00794C19">
        <w:rPr>
          <w:sz w:val="20"/>
          <w:szCs w:val="20"/>
          <w:lang/>
        </w:rPr>
        <w:t xml:space="preserve">: 1) </w:t>
      </w:r>
      <w:r>
        <w:rPr>
          <w:sz w:val="20"/>
          <w:szCs w:val="20"/>
          <w:lang/>
        </w:rPr>
        <w:t>Име аутора цитираног текста</w:t>
      </w:r>
      <w:r w:rsidR="00DE4B6F" w:rsidRPr="00794C19">
        <w:rPr>
          <w:sz w:val="20"/>
          <w:szCs w:val="20"/>
          <w:lang/>
        </w:rPr>
        <w:t xml:space="preserve"> (</w:t>
      </w:r>
      <w:r>
        <w:rPr>
          <w:sz w:val="20"/>
          <w:szCs w:val="20"/>
          <w:lang/>
        </w:rPr>
        <w:t>ако је реч о ауторском тексту</w:t>
      </w:r>
      <w:r w:rsidR="00DE4B6F" w:rsidRPr="00794C19">
        <w:rPr>
          <w:sz w:val="20"/>
          <w:szCs w:val="20"/>
          <w:lang/>
        </w:rPr>
        <w:t xml:space="preserve">), 2) </w:t>
      </w:r>
      <w:r>
        <w:rPr>
          <w:sz w:val="20"/>
          <w:szCs w:val="20"/>
          <w:lang/>
        </w:rPr>
        <w:t>назив цитираног текста,</w:t>
      </w:r>
      <w:r w:rsidR="00DE4B6F" w:rsidRPr="00794C19">
        <w:rPr>
          <w:sz w:val="20"/>
          <w:szCs w:val="20"/>
          <w:lang/>
        </w:rPr>
        <w:t xml:space="preserve"> 3) </w:t>
      </w:r>
      <w:r>
        <w:rPr>
          <w:sz w:val="20"/>
          <w:szCs w:val="20"/>
          <w:lang/>
        </w:rPr>
        <w:t>интернет страницу</w:t>
      </w:r>
      <w:r w:rsidR="00DE4B6F" w:rsidRPr="00794C19">
        <w:rPr>
          <w:sz w:val="20"/>
          <w:szCs w:val="20"/>
          <w:lang/>
        </w:rPr>
        <w:t xml:space="preserve">, 4) </w:t>
      </w:r>
      <w:r>
        <w:rPr>
          <w:sz w:val="20"/>
          <w:szCs w:val="20"/>
          <w:lang/>
        </w:rPr>
        <w:t>датум приступа страници</w:t>
      </w:r>
      <w:r w:rsidR="00DE4B6F" w:rsidRPr="00794C19">
        <w:rPr>
          <w:sz w:val="20"/>
          <w:szCs w:val="20"/>
          <w:lang/>
        </w:rPr>
        <w:t>.</w:t>
      </w:r>
      <w:r>
        <w:rPr>
          <w:sz w:val="20"/>
          <w:szCs w:val="20"/>
          <w:lang/>
        </w:rPr>
        <w:t>Општи формат</w:t>
      </w:r>
      <w:r w:rsidR="00DE4B6F" w:rsidRPr="00794C19">
        <w:rPr>
          <w:sz w:val="20"/>
          <w:szCs w:val="20"/>
          <w:lang/>
        </w:rPr>
        <w:t>:</w:t>
      </w:r>
    </w:p>
    <w:p w:rsidR="00DE4B6F" w:rsidRPr="00794C19" w:rsidRDefault="00DE4B6F" w:rsidP="00DE4B6F">
      <w:pPr>
        <w:pStyle w:val="pagecontent2"/>
        <w:shd w:val="clear" w:color="auto" w:fill="FFFFFF"/>
        <w:spacing w:before="0" w:beforeAutospacing="0" w:after="0" w:afterAutospacing="0"/>
        <w:jc w:val="both"/>
        <w:rPr>
          <w:color w:val="E36C0A"/>
          <w:sz w:val="20"/>
          <w:szCs w:val="20"/>
          <w:lang/>
        </w:rPr>
      </w:pPr>
      <w:r w:rsidRPr="007F77C7">
        <w:rPr>
          <w:color w:val="E36C0A"/>
          <w:sz w:val="20"/>
          <w:szCs w:val="20"/>
          <w:lang w:val="en-GB"/>
        </w:rPr>
        <w:t xml:space="preserve">Foa, R. (2007): </w:t>
      </w:r>
      <w:r w:rsidRPr="007F77C7">
        <w:rPr>
          <w:i/>
          <w:color w:val="E36C0A"/>
          <w:sz w:val="20"/>
          <w:szCs w:val="20"/>
          <w:lang w:val="en-GB"/>
        </w:rPr>
        <w:t>Socioeconomic development and parenting values</w:t>
      </w:r>
      <w:r w:rsidRPr="00794C19">
        <w:rPr>
          <w:color w:val="E36C0A"/>
          <w:sz w:val="20"/>
          <w:szCs w:val="20"/>
          <w:lang/>
        </w:rPr>
        <w:t xml:space="preserve">. </w:t>
      </w:r>
      <w:r w:rsidR="000A39E9">
        <w:rPr>
          <w:color w:val="E36C0A"/>
          <w:sz w:val="20"/>
          <w:szCs w:val="20"/>
          <w:lang/>
        </w:rPr>
        <w:t>Преузето са</w:t>
      </w:r>
      <w:r w:rsidRPr="00794C19">
        <w:rPr>
          <w:color w:val="E36C0A"/>
          <w:sz w:val="20"/>
          <w:szCs w:val="20"/>
          <w:lang/>
        </w:rPr>
        <w:t>:</w:t>
      </w:r>
      <w:hyperlink r:id="rId6" w:history="1">
        <w:r w:rsidRPr="00794C19">
          <w:rPr>
            <w:rStyle w:val="Hyperlink"/>
            <w:sz w:val="20"/>
            <w:szCs w:val="20"/>
            <w:lang/>
          </w:rPr>
          <w:t>http://www.roberto.foa.name/Parenting_Attitudes_Foa</w:t>
        </w:r>
      </w:hyperlink>
      <w:r w:rsidRPr="00794C19">
        <w:rPr>
          <w:color w:val="E36C0A"/>
          <w:sz w:val="20"/>
          <w:szCs w:val="20"/>
          <w:lang/>
        </w:rPr>
        <w:t>[25. 01.2015.]</w:t>
      </w:r>
    </w:p>
    <w:p w:rsidR="00DE4B6F" w:rsidRPr="007F77C7" w:rsidRDefault="00DE4B6F" w:rsidP="00DE4B6F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0"/>
          <w:szCs w:val="20"/>
          <w:lang/>
        </w:rPr>
      </w:pPr>
    </w:p>
    <w:p w:rsidR="00DE4B6F" w:rsidRPr="007F77C7" w:rsidRDefault="00DE4B6F" w:rsidP="00DE4B6F">
      <w:pPr>
        <w:pStyle w:val="Heading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0"/>
          <w:szCs w:val="20"/>
          <w:lang w:eastAsia="en-US"/>
        </w:rPr>
      </w:pPr>
    </w:p>
    <w:p w:rsidR="00794C19" w:rsidRPr="00722447" w:rsidRDefault="00722447" w:rsidP="00DE4B6F">
      <w:pPr>
        <w:pStyle w:val="Heading3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0"/>
          <w:lang w:eastAsia="en-US"/>
        </w:rPr>
      </w:pPr>
      <w:r w:rsidRPr="00722447">
        <w:rPr>
          <w:bCs w:val="0"/>
          <w:sz w:val="24"/>
          <w:szCs w:val="20"/>
          <w:lang w:eastAsia="en-US"/>
        </w:rPr>
        <w:t>РУКОПИСИ РАДОВА КОЈИ НЕ БУДУ ПРИПРЕМЉЕНИ ПРЕМА ОВОМ УПУТСТВУ, НЕЋЕ БИТИ ПРИХВАЋЕНИ</w:t>
      </w:r>
      <w:r w:rsidR="00794C19" w:rsidRPr="00722447">
        <w:rPr>
          <w:bCs w:val="0"/>
          <w:sz w:val="24"/>
          <w:szCs w:val="20"/>
          <w:lang w:eastAsia="en-US"/>
        </w:rPr>
        <w:t>!</w:t>
      </w:r>
    </w:p>
    <w:sectPr w:rsidR="00794C19" w:rsidRPr="00722447" w:rsidSect="00B8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A62"/>
    <w:multiLevelType w:val="hybridMultilevel"/>
    <w:tmpl w:val="59B04F80"/>
    <w:lvl w:ilvl="0" w:tplc="44D29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55370"/>
    <w:multiLevelType w:val="hybridMultilevel"/>
    <w:tmpl w:val="2BD4C47C"/>
    <w:lvl w:ilvl="0" w:tplc="69626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85F27"/>
    <w:multiLevelType w:val="hybridMultilevel"/>
    <w:tmpl w:val="439C2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4B6F"/>
    <w:rsid w:val="000A39E9"/>
    <w:rsid w:val="002308CE"/>
    <w:rsid w:val="002B77F4"/>
    <w:rsid w:val="0043358F"/>
    <w:rsid w:val="006C633A"/>
    <w:rsid w:val="006F0CFB"/>
    <w:rsid w:val="00722447"/>
    <w:rsid w:val="007368F3"/>
    <w:rsid w:val="00760178"/>
    <w:rsid w:val="007740CA"/>
    <w:rsid w:val="00794C19"/>
    <w:rsid w:val="007F77C7"/>
    <w:rsid w:val="009A3728"/>
    <w:rsid w:val="00A006E2"/>
    <w:rsid w:val="00A23D53"/>
    <w:rsid w:val="00A70600"/>
    <w:rsid w:val="00B86D81"/>
    <w:rsid w:val="00BA32EE"/>
    <w:rsid w:val="00BB7582"/>
    <w:rsid w:val="00BB7F78"/>
    <w:rsid w:val="00C471A8"/>
    <w:rsid w:val="00CA5D3F"/>
    <w:rsid w:val="00DA7CB1"/>
    <w:rsid w:val="00DC0837"/>
    <w:rsid w:val="00DE4B6F"/>
    <w:rsid w:val="00E63857"/>
    <w:rsid w:val="00EF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6F"/>
    <w:pPr>
      <w:spacing w:line="100" w:lineRule="atLeast"/>
      <w:jc w:val="both"/>
    </w:pPr>
    <w:rPr>
      <w:sz w:val="22"/>
      <w:szCs w:val="22"/>
      <w:lang w:val="hu-HU" w:eastAsia="en-US"/>
    </w:rPr>
  </w:style>
  <w:style w:type="paragraph" w:styleId="Heading1">
    <w:name w:val="heading 1"/>
    <w:basedOn w:val="Normal"/>
    <w:link w:val="Heading1Char"/>
    <w:uiPriority w:val="9"/>
    <w:qFormat/>
    <w:rsid w:val="00DE4B6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DE4B6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4B6F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Heading3Char">
    <w:name w:val="Heading 3 Char"/>
    <w:link w:val="Heading3"/>
    <w:uiPriority w:val="9"/>
    <w:rsid w:val="00DE4B6F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styleId="Hyperlink">
    <w:name w:val="Hyperlink"/>
    <w:uiPriority w:val="99"/>
    <w:unhideWhenUsed/>
    <w:rsid w:val="00DE4B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4B6F"/>
  </w:style>
  <w:style w:type="paragraph" w:customStyle="1" w:styleId="pagecontent2">
    <w:name w:val="pagecontent2"/>
    <w:basedOn w:val="Normal"/>
    <w:rsid w:val="00DE4B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uiPriority w:val="22"/>
    <w:qFormat/>
    <w:rsid w:val="00DE4B6F"/>
    <w:rPr>
      <w:b/>
      <w:bCs/>
    </w:rPr>
  </w:style>
  <w:style w:type="paragraph" w:styleId="ListParagraph">
    <w:name w:val="List Paragraph"/>
    <w:basedOn w:val="Normal"/>
    <w:uiPriority w:val="34"/>
    <w:qFormat/>
    <w:rsid w:val="00DE4B6F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DE4B6F"/>
    <w:pPr>
      <w:spacing w:line="240" w:lineRule="auto"/>
      <w:jc w:val="left"/>
    </w:pPr>
    <w:rPr>
      <w:rFonts w:ascii="Consolas" w:eastAsia="Times New Roman" w:hAnsi="Consolas"/>
      <w:sz w:val="21"/>
      <w:szCs w:val="21"/>
      <w:lang w:val="sr-Cyrl-CS" w:eastAsia="sr-Cyrl-CS"/>
    </w:rPr>
  </w:style>
  <w:style w:type="character" w:customStyle="1" w:styleId="PlainTextChar">
    <w:name w:val="Plain Text Char"/>
    <w:link w:val="PlainText"/>
    <w:rsid w:val="00DE4B6F"/>
    <w:rPr>
      <w:rFonts w:ascii="Consolas" w:eastAsia="Times New Roman" w:hAnsi="Consolas" w:cs="Times New Roman"/>
      <w:sz w:val="21"/>
      <w:szCs w:val="21"/>
      <w:lang w:val="sr-Cyrl-CS" w:eastAsia="sr-Cyrl-CS"/>
    </w:rPr>
  </w:style>
  <w:style w:type="character" w:customStyle="1" w:styleId="highlight">
    <w:name w:val="highlight"/>
    <w:basedOn w:val="DefaultParagraphFont"/>
    <w:rsid w:val="00CA5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erto.foa.name/Parenting_Attitudes_Foa" TargetMode="External"/><Relationship Id="rId5" Type="http://schemas.openxmlformats.org/officeDocument/2006/relationships/hyperlink" Target="mailto:mttk.kon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УПУТСТВО ЗА АУТОРЕ - SC</vt:lpstr>
      <vt:lpstr/>
    </vt:vector>
  </TitlesOfParts>
  <Company/>
  <LinksUpToDate>false</LinksUpToDate>
  <CharactersWithSpaces>5322</CharactersWithSpaces>
  <SharedDoc>false</SharedDoc>
  <HLinks>
    <vt:vector size="12" baseType="variant"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http://www.roberto.foa.name/Parenting_Attitudes_Foa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mailto:konferencia2015@magister.uns.ac.rs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АУТОРЕ - SC</dc:title>
  <dc:subject/>
  <dc:creator>Prof. dr. sc. JOSIP IVANOVIĆ</dc:creator>
  <cp:keywords/>
  <cp:lastModifiedBy>Felhasználó</cp:lastModifiedBy>
  <cp:revision>3</cp:revision>
  <cp:lastPrinted>2015-01-30T15:32:00Z</cp:lastPrinted>
  <dcterms:created xsi:type="dcterms:W3CDTF">2017-08-23T15:56:00Z</dcterms:created>
  <dcterms:modified xsi:type="dcterms:W3CDTF">2018-04-11T04:45:00Z</dcterms:modified>
</cp:coreProperties>
</file>